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4BF351A9" w:rsidR="00B610A2" w:rsidRDefault="00B610A2" w:rsidP="003D3D4F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14:paraId="50908ED8" w14:textId="3E16AC04" w:rsidR="00EC455C" w:rsidRDefault="00EC455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6D1F2E4" w14:textId="585989CC" w:rsidR="00EC455C" w:rsidRDefault="00EC455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E0839A3" w14:textId="1C981CF3" w:rsidR="00EC455C" w:rsidRDefault="00EC455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29B5E23" w14:textId="6D771F9B" w:rsidR="00EC455C" w:rsidRDefault="00EC455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E0474AC" w14:textId="77777777" w:rsidR="00EC455C" w:rsidRDefault="00EC455C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62DBC35A" w:rsidR="00334165" w:rsidRPr="00A204BB" w:rsidRDefault="00EC455C" w:rsidP="00EC455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F877DD6" w:rsidR="00832EBB" w:rsidRPr="00A204BB" w:rsidRDefault="00EC455C" w:rsidP="00EC455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«РЕВЕРСИВНЫЙ ИНЖИНИРИНГ»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770DA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0FC0C96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6D3B3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F65BFF" w:rsidRDefault="0029547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F65BFF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tab/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="009B18A2" w:rsidRPr="00F65BFF">
          <w:rPr>
            <w:rFonts w:ascii="Times New Roman" w:hAnsi="Times New Roman"/>
            <w:noProof/>
            <w:webHidden/>
            <w:sz w:val="28"/>
          </w:rPr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t>2</w:t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75B50" w14:textId="207767F0" w:rsidR="009B18A2" w:rsidRPr="00F65BFF" w:rsidRDefault="00770DA3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F65BFF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F65BFF">
          <w:rPr>
            <w:noProof/>
            <w:webHidden/>
            <w:sz w:val="28"/>
            <w:szCs w:val="28"/>
          </w:rPr>
          <w:tab/>
        </w:r>
        <w:r w:rsidR="009B18A2" w:rsidRPr="00F65BFF">
          <w:rPr>
            <w:noProof/>
            <w:webHidden/>
            <w:sz w:val="28"/>
            <w:szCs w:val="28"/>
          </w:rPr>
          <w:fldChar w:fldCharType="begin"/>
        </w:r>
        <w:r w:rsidR="009B18A2" w:rsidRPr="00F65BFF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F65BFF">
          <w:rPr>
            <w:noProof/>
            <w:webHidden/>
            <w:sz w:val="28"/>
            <w:szCs w:val="28"/>
          </w:rPr>
        </w:r>
        <w:r w:rsidR="009B18A2" w:rsidRPr="00F65BFF">
          <w:rPr>
            <w:noProof/>
            <w:webHidden/>
            <w:sz w:val="28"/>
            <w:szCs w:val="28"/>
          </w:rPr>
          <w:fldChar w:fldCharType="separate"/>
        </w:r>
        <w:r w:rsidR="009B18A2" w:rsidRPr="00F65BFF">
          <w:rPr>
            <w:noProof/>
            <w:webHidden/>
            <w:sz w:val="28"/>
            <w:szCs w:val="28"/>
          </w:rPr>
          <w:t>2</w:t>
        </w:r>
        <w:r w:rsidR="009B18A2" w:rsidRPr="00F65BFF">
          <w:rPr>
            <w:noProof/>
            <w:webHidden/>
            <w:sz w:val="28"/>
            <w:szCs w:val="28"/>
          </w:rPr>
          <w:fldChar w:fldCharType="end"/>
        </w:r>
      </w:hyperlink>
    </w:p>
    <w:p w14:paraId="418704EC" w14:textId="71DADC96" w:rsidR="009B18A2" w:rsidRPr="00F65BFF" w:rsidRDefault="00770DA3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F65BFF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020F5E" w:rsidRPr="00F65BFF">
          <w:rPr>
            <w:rStyle w:val="ae"/>
            <w:noProof/>
            <w:sz w:val="28"/>
            <w:szCs w:val="28"/>
          </w:rPr>
          <w:t>Реверсивный инжиниринг</w:t>
        </w:r>
        <w:r w:rsidR="009B18A2" w:rsidRPr="00F65BFF">
          <w:rPr>
            <w:rStyle w:val="ae"/>
            <w:noProof/>
            <w:sz w:val="28"/>
            <w:szCs w:val="28"/>
          </w:rPr>
          <w:t>»</w:t>
        </w:r>
        <w:r w:rsidR="009B18A2" w:rsidRPr="00F65BFF">
          <w:rPr>
            <w:noProof/>
            <w:webHidden/>
            <w:sz w:val="28"/>
            <w:szCs w:val="28"/>
          </w:rPr>
          <w:tab/>
        </w:r>
        <w:r w:rsidR="009B18A2" w:rsidRPr="00F65BFF">
          <w:rPr>
            <w:noProof/>
            <w:webHidden/>
            <w:sz w:val="28"/>
            <w:szCs w:val="28"/>
          </w:rPr>
          <w:fldChar w:fldCharType="begin"/>
        </w:r>
        <w:r w:rsidR="009B18A2" w:rsidRPr="00F65BFF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9B18A2" w:rsidRPr="00F65BFF">
          <w:rPr>
            <w:noProof/>
            <w:webHidden/>
            <w:sz w:val="28"/>
            <w:szCs w:val="28"/>
          </w:rPr>
        </w:r>
        <w:r w:rsidR="009B18A2" w:rsidRPr="00F65BFF">
          <w:rPr>
            <w:noProof/>
            <w:webHidden/>
            <w:sz w:val="28"/>
            <w:szCs w:val="28"/>
          </w:rPr>
          <w:fldChar w:fldCharType="separate"/>
        </w:r>
        <w:r w:rsidR="009B18A2" w:rsidRPr="00F65BFF">
          <w:rPr>
            <w:noProof/>
            <w:webHidden/>
            <w:sz w:val="28"/>
            <w:szCs w:val="28"/>
          </w:rPr>
          <w:t>2</w:t>
        </w:r>
        <w:r w:rsidR="009B18A2" w:rsidRPr="00F65BFF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37CFE8A6" w:rsidR="009B18A2" w:rsidRPr="00F65BFF" w:rsidRDefault="00770DA3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F65BFF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F65BFF">
          <w:rPr>
            <w:noProof/>
            <w:webHidden/>
            <w:sz w:val="28"/>
            <w:szCs w:val="28"/>
          </w:rPr>
          <w:tab/>
        </w:r>
        <w:r w:rsidR="006E3629" w:rsidRPr="00F65BFF">
          <w:rPr>
            <w:noProof/>
            <w:webHidden/>
            <w:sz w:val="28"/>
            <w:szCs w:val="28"/>
          </w:rPr>
          <w:t>7</w:t>
        </w:r>
      </w:hyperlink>
    </w:p>
    <w:p w14:paraId="40B5B8DA" w14:textId="328A3EE4" w:rsidR="009B18A2" w:rsidRPr="00F65BFF" w:rsidRDefault="00770DA3">
      <w:pPr>
        <w:pStyle w:val="25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F65BFF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F65BFF">
          <w:rPr>
            <w:noProof/>
            <w:webHidden/>
            <w:sz w:val="28"/>
            <w:szCs w:val="28"/>
          </w:rPr>
          <w:tab/>
        </w:r>
        <w:r w:rsidR="006E3629" w:rsidRPr="00F65BFF">
          <w:rPr>
            <w:noProof/>
            <w:webHidden/>
            <w:sz w:val="28"/>
            <w:szCs w:val="28"/>
          </w:rPr>
          <w:t>8</w:t>
        </w:r>
      </w:hyperlink>
    </w:p>
    <w:p w14:paraId="16814EF3" w14:textId="2BEB4712" w:rsidR="009B18A2" w:rsidRPr="00F65BFF" w:rsidRDefault="00770DA3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F65BFF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F65BFF">
          <w:rPr>
            <w:noProof/>
            <w:webHidden/>
            <w:sz w:val="28"/>
            <w:szCs w:val="28"/>
          </w:rPr>
          <w:tab/>
        </w:r>
        <w:r w:rsidR="00EC2272">
          <w:rPr>
            <w:noProof/>
            <w:webHidden/>
            <w:sz w:val="28"/>
            <w:szCs w:val="28"/>
          </w:rPr>
          <w:t>14</w:t>
        </w:r>
      </w:hyperlink>
    </w:p>
    <w:p w14:paraId="79BE8C40" w14:textId="110C5247" w:rsidR="009B18A2" w:rsidRPr="00F65BFF" w:rsidRDefault="00770DA3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F65BFF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F65BFF">
          <w:rPr>
            <w:noProof/>
            <w:webHidden/>
            <w:sz w:val="28"/>
            <w:szCs w:val="28"/>
          </w:rPr>
          <w:tab/>
        </w:r>
        <w:r w:rsidR="006E3629" w:rsidRPr="00F65BFF">
          <w:rPr>
            <w:noProof/>
            <w:webHidden/>
            <w:sz w:val="28"/>
            <w:szCs w:val="28"/>
          </w:rPr>
          <w:t>1</w:t>
        </w:r>
        <w:r w:rsidR="00EC2272">
          <w:rPr>
            <w:noProof/>
            <w:webHidden/>
            <w:sz w:val="28"/>
            <w:szCs w:val="28"/>
          </w:rPr>
          <w:t>8</w:t>
        </w:r>
      </w:hyperlink>
    </w:p>
    <w:p w14:paraId="1E177A7F" w14:textId="3A199833" w:rsidR="009B18A2" w:rsidRPr="00F65BFF" w:rsidRDefault="00770DA3">
      <w:pPr>
        <w:pStyle w:val="25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F65BFF">
          <w:rPr>
            <w:rStyle w:val="ae"/>
            <w:noProof/>
            <w:sz w:val="28"/>
            <w:szCs w:val="28"/>
          </w:rPr>
          <w:t xml:space="preserve">2.1. </w:t>
        </w:r>
        <w:r w:rsidR="009B18A2" w:rsidRPr="00F65BFF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F65BFF">
          <w:rPr>
            <w:noProof/>
            <w:webHidden/>
            <w:sz w:val="28"/>
            <w:szCs w:val="28"/>
          </w:rPr>
          <w:tab/>
        </w:r>
        <w:r w:rsidR="006E3629" w:rsidRPr="00F65BFF">
          <w:rPr>
            <w:noProof/>
            <w:webHidden/>
            <w:sz w:val="28"/>
            <w:szCs w:val="28"/>
          </w:rPr>
          <w:t>1</w:t>
        </w:r>
        <w:r w:rsidR="009B18A2" w:rsidRPr="00F65BFF">
          <w:rPr>
            <w:noProof/>
            <w:webHidden/>
            <w:sz w:val="28"/>
            <w:szCs w:val="28"/>
          </w:rPr>
          <w:fldChar w:fldCharType="begin"/>
        </w:r>
        <w:r w:rsidR="009B18A2" w:rsidRPr="00F65BFF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9B18A2" w:rsidRPr="00F65BFF">
          <w:rPr>
            <w:noProof/>
            <w:webHidden/>
            <w:sz w:val="28"/>
            <w:szCs w:val="28"/>
          </w:rPr>
        </w:r>
        <w:r w:rsidR="009B18A2" w:rsidRPr="00F65BFF">
          <w:rPr>
            <w:noProof/>
            <w:webHidden/>
            <w:sz w:val="28"/>
            <w:szCs w:val="28"/>
          </w:rPr>
          <w:fldChar w:fldCharType="separate"/>
        </w:r>
        <w:r w:rsidR="009B18A2" w:rsidRPr="00F65BFF">
          <w:rPr>
            <w:noProof/>
            <w:webHidden/>
            <w:sz w:val="28"/>
            <w:szCs w:val="28"/>
          </w:rPr>
          <w:t>8</w:t>
        </w:r>
        <w:r w:rsidR="009B18A2" w:rsidRPr="00F65BFF">
          <w:rPr>
            <w:noProof/>
            <w:webHidden/>
            <w:sz w:val="28"/>
            <w:szCs w:val="28"/>
          </w:rPr>
          <w:fldChar w:fldCharType="end"/>
        </w:r>
      </w:hyperlink>
    </w:p>
    <w:p w14:paraId="05C32EBC" w14:textId="2839DE90" w:rsidR="009B18A2" w:rsidRPr="00F65BFF" w:rsidRDefault="00770DA3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9B18A2" w:rsidRPr="00F65BFF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tab/>
        </w:r>
        <w:r w:rsidR="006E3629" w:rsidRPr="00F65BFF">
          <w:rPr>
            <w:rFonts w:ascii="Times New Roman" w:hAnsi="Times New Roman"/>
            <w:noProof/>
            <w:webHidden/>
            <w:sz w:val="28"/>
            <w:lang w:val="ru-RU"/>
          </w:rPr>
          <w:t>1</w:t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9B18A2" w:rsidRPr="00F65BFF">
          <w:rPr>
            <w:rFonts w:ascii="Times New Roman" w:hAnsi="Times New Roman"/>
            <w:noProof/>
            <w:webHidden/>
            <w:sz w:val="28"/>
          </w:rPr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t>8</w:t>
        </w:r>
        <w:r w:rsidR="009B18A2" w:rsidRPr="00F65BFF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000D8ECB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9549D">
        <w:rPr>
          <w:rFonts w:ascii="Times New Roman" w:hAnsi="Times New Roman" w:cs="Times New Roman"/>
          <w:sz w:val="28"/>
          <w:szCs w:val="28"/>
        </w:rPr>
        <w:t>Реверсивный инжиниринг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0CB070A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09549D">
        <w:rPr>
          <w:rFonts w:ascii="Times New Roman" w:hAnsi="Times New Roman"/>
          <w:color w:val="000000"/>
          <w:sz w:val="24"/>
          <w:lang w:val="ru-RU"/>
        </w:rPr>
        <w:t>Реверсивный инжиниринг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B466B6" w:rsidRPr="003732A7" w14:paraId="5943FED1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211A223" w14:textId="0696A63D" w:rsidR="00B466B6" w:rsidRDefault="00B466B6" w:rsidP="00B4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5AD6086A" w14:textId="77777777" w:rsidR="000B71DE" w:rsidRDefault="000B71DE" w:rsidP="00B466B6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Общие навыки организации и управления работой</w:t>
            </w:r>
          </w:p>
          <w:p w14:paraId="24B1B78D" w14:textId="452FEE4E" w:rsidR="00B466B6" w:rsidRPr="00B466B6" w:rsidRDefault="00B466B6" w:rsidP="00B466B6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знать и понимать:</w:t>
            </w:r>
          </w:p>
          <w:p w14:paraId="50DB5EC2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Назначение и область применения реверсивного инжиниринга и аддитивных технологий; </w:t>
            </w:r>
          </w:p>
          <w:p w14:paraId="0ACF1DB5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Принципы и применение связанных и заменяющих технологий;</w:t>
            </w:r>
          </w:p>
          <w:p w14:paraId="46B36B71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Важность и необходимость технического задания для выполнения работ;</w:t>
            </w:r>
          </w:p>
          <w:p w14:paraId="6C2D9ADA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Важность учета и планирования времени выполнения работ;</w:t>
            </w:r>
          </w:p>
          <w:p w14:paraId="2C9A7E01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Существующие российский (ГОСТ) и международный (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ISO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 стандарты;</w:t>
            </w:r>
          </w:p>
          <w:p w14:paraId="3DE0B9EA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Техническую терминологию и обозначения соответствующие области;</w:t>
            </w:r>
          </w:p>
          <w:p w14:paraId="71491FC5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Связанные с компетенцией теоретические и прикладные разделы математики, геометрии и физики;</w:t>
            </w:r>
          </w:p>
          <w:p w14:paraId="1D54B9A3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Роль и значение предоставления инновационных и творческих решений технических и дизайнерских проблем и задач;</w:t>
            </w:r>
          </w:p>
          <w:p w14:paraId="5E499621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Законодательство в области техники безопасности и норм охраны здоровья и лучшие практики со специальными мерами безопасности при работе на автоматизированных рабочих местах с использованием видео дисплеев и устройств бесконтактной оцифровки;</w:t>
            </w:r>
          </w:p>
          <w:p w14:paraId="5985F7E0" w14:textId="70FE13C6" w:rsidR="00B466B6" w:rsidRPr="006E3629" w:rsidRDefault="00B466B6" w:rsidP="00B466B6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Важность эффективных, экономичных и рациональных методов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83258B" w14:textId="5B24035B" w:rsidR="00B466B6" w:rsidRPr="000244DA" w:rsidRDefault="00B466B6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466B6" w:rsidRPr="003732A7" w14:paraId="56FBED4E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4E601A" w14:textId="77777777" w:rsidR="00B466B6" w:rsidRDefault="00B466B6" w:rsidP="00B4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01D3062" w14:textId="77777777" w:rsidR="00B466B6" w:rsidRPr="00B466B6" w:rsidRDefault="00B466B6" w:rsidP="00B466B6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уметь:</w:t>
            </w:r>
            <w:r w:rsidRPr="00B466B6" w:rsidDel="00A84C29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</w:p>
          <w:p w14:paraId="6AD5DA31" w14:textId="77777777" w:rsidR="00B466B6" w:rsidRPr="00B466B6" w:rsidRDefault="00B466B6" w:rsidP="00B466B6">
            <w:pPr>
              <w:pStyle w:val="Editabletabletext"/>
              <w:numPr>
                <w:ilvl w:val="0"/>
                <w:numId w:val="27"/>
              </w:numPr>
              <w:ind w:left="311" w:hanging="284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 xml:space="preserve">Самостоятельно разбираться в техническом задании, планировать время его выполнения и соблюдать установленные временные рамки </w:t>
            </w:r>
          </w:p>
          <w:p w14:paraId="29208BA7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Последовательно применять существующие российский (ГОСТ) и международный (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ISO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 стандарты;</w:t>
            </w:r>
          </w:p>
          <w:p w14:paraId="609A5743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Применять и продвигать применение законодательства и лучших практик в области техники безопасности и норм охраны труда на рабочем месте;</w:t>
            </w:r>
          </w:p>
          <w:p w14:paraId="1C129E20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Использовать знания в области прикладной физики, химии и математики;</w:t>
            </w:r>
          </w:p>
          <w:p w14:paraId="114903F9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Использовать соответствующие области терминологию и специальные обозначения;</w:t>
            </w:r>
          </w:p>
          <w:p w14:paraId="392A32D6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Справляться с проблемами в системах, такими как: ложные сообщения, отсутствие ожидаемого отклика периферийных устройств, наличие очевидных дефектов в оборудовании или соединительных проводах; </w:t>
            </w:r>
          </w:p>
          <w:p w14:paraId="22ED0B3E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Планировать рабочее время, расставлять приоритеты между задачами на рациональной основе;</w:t>
            </w:r>
          </w:p>
          <w:p w14:paraId="7AD518A5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Самостоятельно интерпретировать технические задачи</w:t>
            </w: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14:paraId="5C1F6AF3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работы, полностью соответствующие техническим условиям и стандартам;</w:t>
            </w:r>
          </w:p>
          <w:p w14:paraId="3C56D39B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Создавать и применять инновационные и творческие решения проблем и задач в аддитивном производстве;</w:t>
            </w:r>
          </w:p>
          <w:p w14:paraId="6A00A74A" w14:textId="77777777" w:rsidR="00B466B6" w:rsidRPr="00B466B6" w:rsidRDefault="00B466B6" w:rsidP="00B466B6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Поддерживать соответствующий производственным задачам внешний вид и манеру поведения;</w:t>
            </w:r>
          </w:p>
          <w:p w14:paraId="58C98CB3" w14:textId="61AA36F2" w:rsidR="00B466B6" w:rsidRPr="00B466B6" w:rsidRDefault="00B466B6" w:rsidP="00B466B6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6B6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Работать эффективно, экономно и рационально.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727A544" w14:textId="77777777" w:rsidR="00B466B6" w:rsidRPr="000244DA" w:rsidRDefault="00B466B6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10" w:rsidRPr="003732A7" w14:paraId="25C92B09" w14:textId="77777777" w:rsidTr="002C5D1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C8E0EE2" w14:textId="39FFFBE4" w:rsidR="00C57910" w:rsidRPr="000244DA" w:rsidRDefault="0081725A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28B6547E" w14:textId="77777777" w:rsidR="00D20528" w:rsidRDefault="00D20528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Метрология</w:t>
            </w:r>
          </w:p>
          <w:p w14:paraId="578A8881" w14:textId="52AF4351" w:rsidR="00C57910" w:rsidRPr="00C57910" w:rsidRDefault="00C57910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знать и понимать:</w:t>
            </w:r>
          </w:p>
          <w:p w14:paraId="78A38ED5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Различные типы и номенклатуру средств измерений, используемых инструментов и приспособлений (щупов, датчиков, фиксирующих устройства и др.);</w:t>
            </w:r>
          </w:p>
          <w:p w14:paraId="35AB76A5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Конструктивные и метрологические характеристики средств измерений, в том числе специальных (для измерения узких канавок, зубчатых колес, резьбы и т.д.);</w:t>
            </w:r>
          </w:p>
          <w:p w14:paraId="0DF355C3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Факторы, оказывающие влияние на достоверность результатов измерений (загрязнение поверхностей, нарушение температурного баланса, неконтролируемое измерительное усилие и т.д.);</w:t>
            </w:r>
          </w:p>
          <w:p w14:paraId="4B2DC7B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Понятия: квалитеты точности, поля допусков, линейные и угловые размеры, геометрические допуски;</w:t>
            </w:r>
          </w:p>
          <w:p w14:paraId="10DDAF26" w14:textId="3652D7CC" w:rsidR="00C57910" w:rsidRPr="00C57910" w:rsidRDefault="00C57910" w:rsidP="00C5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Методы проведения измерений.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07D839F4" w:rsidR="00C57910" w:rsidRPr="000244DA" w:rsidRDefault="00B466B6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7910" w:rsidRPr="003732A7" w14:paraId="01887489" w14:textId="77777777" w:rsidTr="002C5D1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C57910" w:rsidRPr="000244DA" w:rsidRDefault="00C57910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4E106FA" w14:textId="77777777" w:rsidR="00C57910" w:rsidRPr="00C57910" w:rsidRDefault="00C57910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</w:t>
            </w:r>
            <w:r w:rsidRPr="00C57910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67D56C26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подготовку объектов и средств к проведению измерений;</w:t>
            </w:r>
          </w:p>
          <w:p w14:paraId="01A2EB04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Выполнять, при необходимости, калибровку, регулировку и юстировку средств измерений;</w:t>
            </w:r>
          </w:p>
          <w:p w14:paraId="621E999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Выбирать измерительные инструменты/приборы (калибры, щупы, датчики и т.д.), вспомогательные и фиксирующие приспособления (тиски, призмы, прижимы и т.д.) исходя из спланированной стратегии измерений;</w:t>
            </w:r>
          </w:p>
          <w:p w14:paraId="4AF65AD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измерения с использованием различных контрольно-измерительных средств;</w:t>
            </w:r>
          </w:p>
          <w:p w14:paraId="6806F4FE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Правильно считывать маркировки и показания со шкал измерительных инструментов;</w:t>
            </w:r>
          </w:p>
          <w:p w14:paraId="6DF191C8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Обеспечивать правильность измерений и достоверность получаемых данных (сводить к минимуму погрешности, связанные с человеческим фактором);</w:t>
            </w:r>
          </w:p>
          <w:p w14:paraId="677299DE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Находить требуемую информацию в специализированных справочниках, таблицах, схемах и полигональных моделях;</w:t>
            </w:r>
          </w:p>
          <w:p w14:paraId="2C196CFE" w14:textId="3285CF5D" w:rsidR="00C57910" w:rsidRPr="00C57910" w:rsidRDefault="00C57910" w:rsidP="00C57910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Выполнять текущие операции по обслуживанию измерительных инструментов.</w:t>
            </w:r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5CFA09A9" w:rsidR="00C57910" w:rsidRPr="000244DA" w:rsidRDefault="00C57910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10" w:rsidRPr="003732A7" w14:paraId="79B2A6B6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0B9A01BA" w:rsidR="00C57910" w:rsidRPr="000244DA" w:rsidRDefault="0081725A" w:rsidP="0028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</w:tcPr>
          <w:p w14:paraId="0C65D669" w14:textId="77777777" w:rsidR="00D20528" w:rsidRDefault="00D20528" w:rsidP="0028711D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3</w:t>
            </w:r>
            <w:r>
              <w:rPr>
                <w:rStyle w:val="Editable"/>
                <w:rFonts w:ascii="Times New Roman" w:hAnsi="Times New Roman"/>
                <w:color w:val="auto"/>
                <w:sz w:val="24"/>
                <w:lang w:val="en-US"/>
              </w:rPr>
              <w:t>D</w:t>
            </w:r>
            <w:r w:rsidRPr="00D20528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 xml:space="preserve"> </w:t>
            </w:r>
            <w:r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сканирование</w:t>
            </w:r>
          </w:p>
          <w:p w14:paraId="77A7BDCD" w14:textId="4D2B2CE3" w:rsidR="0028711D" w:rsidRPr="0028711D" w:rsidRDefault="0028711D" w:rsidP="0028711D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знать:</w:t>
            </w:r>
          </w:p>
          <w:p w14:paraId="792967AB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Принципы работы оборудования для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оцифровки;</w:t>
            </w:r>
          </w:p>
          <w:p w14:paraId="447AF140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Достоинства и недостатки различных типов оборудования для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и технологий, на которых оно базируется;</w:t>
            </w:r>
          </w:p>
          <w:p w14:paraId="3B85EDE8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Технические характеристики точности и скорости оборудования для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оцифровки, а также требования к внешним условиям при проведении работ для обеспечения необходимой точности (постоянство температуры, отсутствие пыли, вибраций, паразитных источников света, сквозняков, наличие неподвижности объекта оцифровки и т.п.);</w:t>
            </w:r>
          </w:p>
          <w:p w14:paraId="1C04A5F7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Значимость калибровки оборудования и требования к процессу осуществления калибровки;</w:t>
            </w:r>
          </w:p>
          <w:p w14:paraId="795FAF8C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характеристикам поверхности объекта для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(рыхлость, гладкость, прозрачность, светопроницаемость, отражающая способность, и т.п.);</w:t>
            </w:r>
          </w:p>
          <w:p w14:paraId="66DE7E40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Пути и методы подготовки поверхностей для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(отмывка, обезжиривание, матирование, и т.п.);</w:t>
            </w:r>
          </w:p>
          <w:p w14:paraId="009E48C7" w14:textId="77777777" w:rsidR="0028711D" w:rsidRPr="0028711D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полигональным моделям для целей реверсивного инжиниринга;</w:t>
            </w:r>
          </w:p>
          <w:p w14:paraId="55B0D05F" w14:textId="535AA081" w:rsidR="00C57910" w:rsidRPr="0028711D" w:rsidRDefault="0028711D" w:rsidP="0028711D">
            <w:pPr>
              <w:pStyle w:val="TableBullet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Виды брака при оптической 3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28711D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оцифровке и пути его устранения.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29EA79E5" w:rsidR="00C57910" w:rsidRPr="000244DA" w:rsidRDefault="00C57910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711D" w:rsidRPr="003732A7" w14:paraId="73B1C94E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1358783" w14:textId="77777777" w:rsidR="0028711D" w:rsidRDefault="0028711D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0A144FA" w14:textId="77777777" w:rsidR="0028711D" w:rsidRPr="00C57910" w:rsidRDefault="0028711D" w:rsidP="0028711D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</w:t>
            </w:r>
            <w:r w:rsidRPr="00C57910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05DFF9F3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Осуществлять настройку и калибровку оборудования;</w:t>
            </w:r>
          </w:p>
          <w:p w14:paraId="7C848B8E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Принимать решение о возможности оптической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и соответствии ее результата техническому заданию (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возожно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/ невозможно осуществить, какая 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точность может быть обеспечена для данного объекта и имеющихся условий оцифровки);</w:t>
            </w:r>
          </w:p>
          <w:p w14:paraId="03EAD434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Принимать решения относительно необходимости и содержания предварительных работ (разборка, отмывка, окраска и т.п.);</w:t>
            </w:r>
          </w:p>
          <w:p w14:paraId="62DB8E0E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предварительные работы для нанесения матирующих покрытий;</w:t>
            </w:r>
          </w:p>
          <w:p w14:paraId="1BE58DA6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Наносить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матирующие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покрытия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5077D59F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Наносить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оптические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метки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204B1712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Фиксировать объект для осуществления оцифровки;</w:t>
            </w:r>
          </w:p>
          <w:p w14:paraId="7BC0CD00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Осуществлять оптическую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оцифровку для различных объектов (различных материалов, характеристик поверхностей и сложности геометрии);</w:t>
            </w:r>
          </w:p>
          <w:p w14:paraId="2E85736F" w14:textId="77777777" w:rsidR="0028711D" w:rsidRPr="00C57910" w:rsidRDefault="0028711D" w:rsidP="0028711D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Получать в результате оптической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 модели, пригодные для дальнейшего реверсивного инжиниринга;</w:t>
            </w:r>
          </w:p>
          <w:p w14:paraId="5D9CAA05" w14:textId="50AA3BAB" w:rsidR="0028711D" w:rsidRDefault="0028711D" w:rsidP="0028711D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Сохранять результаты в требуемом формате.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335E34" w14:textId="77777777" w:rsidR="0028711D" w:rsidRDefault="0028711D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10" w:rsidRPr="003732A7" w14:paraId="5134301B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1CA5AF60" w:rsidR="00C57910" w:rsidRPr="000244DA" w:rsidRDefault="0028711D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1532C341" w14:textId="77777777" w:rsidR="009B2B92" w:rsidRDefault="00C57910" w:rsidP="00C57910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Обратное проектирование </w:t>
            </w:r>
          </w:p>
          <w:p w14:paraId="5109DC9A" w14:textId="0E5171A8" w:rsidR="00C57910" w:rsidRPr="00C57910" w:rsidRDefault="00C57910" w:rsidP="00C57910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 должен знать:</w:t>
            </w:r>
            <w:r w:rsidRPr="00C57910" w:rsidDel="00910975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260E5C7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Программное обеспечение для преобразования 3D SCAN-TO-CAD (например, 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Siemens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NX, 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GeoMagic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Dezign</w:t>
            </w:r>
            <w:proofErr w:type="spellEnd"/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X)</w:t>
            </w:r>
          </w:p>
          <w:p w14:paraId="5A5BB0FF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Цели реверсивного инжиниринга применительно к аддитивным технологиям (уменьшение количества деталей, уменьшение массы, оптимизация функций и т.п.);</w:t>
            </w:r>
          </w:p>
          <w:p w14:paraId="0AA21F34" w14:textId="6E3C22EF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Программное обеспечение CAD;</w:t>
            </w:r>
          </w:p>
          <w:p w14:paraId="0893BBFA" w14:textId="15209525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Программное обеспечение</w:t>
            </w:r>
            <w:r w:rsid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CAE и оптимизации моделей;</w:t>
            </w:r>
          </w:p>
          <w:p w14:paraId="269F0E2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полигональным моделям для возможности извлечения из них (построения на их основе) примитивов для целей реверсивного инжиниринга;</w:t>
            </w:r>
          </w:p>
          <w:p w14:paraId="3EEDFD8D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Методы извлечения примитивов из полигональных моделей для целей реверсивного инжиниринга;</w:t>
            </w:r>
          </w:p>
          <w:p w14:paraId="4B24E3D6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Механические системы и принципы их работы;</w:t>
            </w:r>
          </w:p>
          <w:p w14:paraId="61456BDF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Основы построения технических рисунков и чертежей;</w:t>
            </w:r>
          </w:p>
          <w:p w14:paraId="3F482FC4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Основы сборки компонентов;</w:t>
            </w:r>
          </w:p>
          <w:p w14:paraId="4F5D3F4E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Методы сопоставления CAD моделей и полигональных моделей, полученных в результате 3D оцифровки;</w:t>
            </w:r>
          </w:p>
          <w:p w14:paraId="71C4FD41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CAD моделям, предназначенным для ЧПУ обработки;</w:t>
            </w:r>
            <w:r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C8F7AF4" w14:textId="4C4442D7" w:rsidR="00C57910" w:rsidRPr="006E3629" w:rsidRDefault="00C57910" w:rsidP="00C57910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Свойства материалов, применяемых в машиностроении.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0D427334" w:rsidR="00C57910" w:rsidRPr="000244DA" w:rsidRDefault="00D20528" w:rsidP="00B4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7910" w:rsidRPr="003732A7" w14:paraId="1A753297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F0B39E2" w:rsidR="00C57910" w:rsidRPr="000244DA" w:rsidRDefault="00C57910" w:rsidP="00C5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D28CBF4" w14:textId="77777777" w:rsidR="00C57910" w:rsidRPr="00C57910" w:rsidRDefault="00C57910" w:rsidP="00C57910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C57910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 должен уметь</w:t>
            </w:r>
            <w:r w:rsidRPr="00C57910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41250118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Создавать редактируемые 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CAD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модели по данным оцифровки (по полигональным моделям);</w:t>
            </w:r>
          </w:p>
          <w:p w14:paraId="43A7CB10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Учитывать особенности и возможности аддитивных технологий;</w:t>
            </w:r>
          </w:p>
          <w:p w14:paraId="1725FA6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Восполнять недостающие данные об отдельных элементах проектируемого объекта по имеющимся в полигональной модели данным об объекте (например, на зубчатом колесе сохранился только 1 зуб, или на червяке - 1 виток, или имеется только 1/3 фланца);</w:t>
            </w:r>
          </w:p>
          <w:p w14:paraId="270345B7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Восполнять недостающие данные об отдельных элементах проектируемого объекта по данным, снятым с ответных деталей; </w:t>
            </w:r>
          </w:p>
          <w:p w14:paraId="4396353A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Восполнять недостающие данные об отдельных элементах проектируемого объекта по данным, снятым ручным инструментом с имеющегося объекта (например, определение глубины глухого отверстия глубиномером или его диаметра - нутромером);</w:t>
            </w:r>
          </w:p>
          <w:p w14:paraId="7484D14D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Вносить в создаваемые компьютерные модели изменения, в соответствии с техническим заданием;</w:t>
            </w:r>
          </w:p>
          <w:p w14:paraId="265E7202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Анализировать отклонение проектируемого объекта от результатов 3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оцифровки;</w:t>
            </w:r>
          </w:p>
          <w:p w14:paraId="44581B5C" w14:textId="77777777" w:rsidR="00C57910" w:rsidRPr="00C57910" w:rsidRDefault="00C57910" w:rsidP="00C57910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Производить оптимизацию структуры модели и анализ оптимизированной структуры в соответствии с техническим заданием;</w:t>
            </w:r>
            <w:r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C48EC20" w14:textId="043019BD" w:rsidR="00C57910" w:rsidRPr="00C57910" w:rsidRDefault="00C57910" w:rsidP="00C57910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Применять стандарты на условные размеры и допуски и на геометрические размеры и допуски, соответствующие стандарту ГОСТ/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ISO</w:t>
            </w:r>
            <w:r w:rsidRPr="00C57910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777777" w:rsidR="00C57910" w:rsidRPr="000244DA" w:rsidRDefault="00C57910" w:rsidP="00C57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92" w:rsidRPr="003732A7" w14:paraId="06C23AF4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7B6AEE08" w:rsidR="009B2B92" w:rsidRPr="000244DA" w:rsidRDefault="0028711D" w:rsidP="009B2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2BDF1106" w14:textId="77777777" w:rsidR="0081725A" w:rsidRDefault="0081725A" w:rsidP="009B2B92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печать</w:t>
            </w:r>
          </w:p>
          <w:p w14:paraId="1ADD3594" w14:textId="388A4753" w:rsidR="009B2B92" w:rsidRPr="009B2B92" w:rsidRDefault="009B2B92" w:rsidP="009B2B92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 должен знать:</w:t>
            </w:r>
            <w:r w:rsidRPr="009B2B92" w:rsidDel="00910975">
              <w:rPr>
                <w:rStyle w:val="Editabl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35D2FA8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для подготовки моделей к формообразованию, их анализа и симуляции процессов;</w:t>
            </w:r>
          </w:p>
          <w:p w14:paraId="18F9FF0C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Преимущества и недостатки наиболее распространенных аддитивных технологий (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SLS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SLM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SLA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DLP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FDM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FFF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MJ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);</w:t>
            </w:r>
          </w:p>
          <w:p w14:paraId="49BA3FFB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Свойства, преимущества и недостатки индустриальных материалов для 3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печати;</w:t>
            </w:r>
          </w:p>
          <w:p w14:paraId="09356B1C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Требования к моделям в зависимости от конкретной технологии и материала;</w:t>
            </w:r>
          </w:p>
          <w:p w14:paraId="615ACC5D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Значимость тестирования материала, проверки и калибровки оборудования перед запуском процесса построения;</w:t>
            </w:r>
          </w:p>
          <w:p w14:paraId="4CA07F64" w14:textId="77777777" w:rsid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Технологии финишной обработки, их трудоемкость и требования к моделям (требования к креплению, элементы для привязки, припуски на постобработку, последовательность операций для снятия напряжений);</w:t>
            </w:r>
          </w:p>
          <w:p w14:paraId="53BF01BA" w14:textId="3EB1F8BF" w:rsidR="009B2B92" w:rsidRPr="009B2B92" w:rsidRDefault="009B2B92" w:rsidP="009B2B92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Технологии и процессы, в которых могут использоваться изделия, произведенные с помощью аддитивных технологий (литье в </w:t>
            </w:r>
            <w:proofErr w:type="spellStart"/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песчанно</w:t>
            </w:r>
            <w:proofErr w:type="spellEnd"/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-полимерные формы, по выплавляемым/выжигаемым моделям, литье полимеров и т.п.).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16CB311D" w:rsidR="009B2B92" w:rsidRPr="000244DA" w:rsidRDefault="0081725A" w:rsidP="00817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2B92" w:rsidRPr="003732A7" w14:paraId="65513C28" w14:textId="77777777" w:rsidTr="002C5D1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16060998" w:rsidR="009B2B92" w:rsidRPr="000244DA" w:rsidRDefault="009B2B92" w:rsidP="009B2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3044B3A" w14:textId="77777777" w:rsidR="009B2B92" w:rsidRPr="009B2B92" w:rsidRDefault="009B2B92" w:rsidP="009B2B92">
            <w:pPr>
              <w:pStyle w:val="Editabletabletext"/>
              <w:rPr>
                <w:rStyle w:val="Editable"/>
                <w:rFonts w:ascii="Times New Roman" w:hAnsi="Times New Roman"/>
                <w:color w:val="auto"/>
                <w:sz w:val="24"/>
              </w:rPr>
            </w:pP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Специалист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должен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  <w:lang w:val="ru-RU"/>
              </w:rPr>
              <w:t>уметь</w:t>
            </w:r>
            <w:r w:rsidRPr="009B2B92">
              <w:rPr>
                <w:rStyle w:val="Editable"/>
                <w:rFonts w:ascii="Times New Roman" w:hAnsi="Times New Roman"/>
                <w:color w:val="auto"/>
                <w:sz w:val="24"/>
              </w:rPr>
              <w:t>:</w:t>
            </w:r>
          </w:p>
          <w:p w14:paraId="16C6D60D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Выбирать технологию, дающую лучший результат в соответствии с задачей;</w:t>
            </w:r>
          </w:p>
          <w:p w14:paraId="650E6C5D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Выбирать материал, лучшим образом соответствующий задаче;</w:t>
            </w:r>
          </w:p>
          <w:p w14:paraId="75601C1A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Подготавливать модель для формообразования в соответствии с выбранной технологией и материалом (расположение, ориентация, поддержки, усадка); </w:t>
            </w:r>
          </w:p>
          <w:p w14:paraId="0322F601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Осуществлять тестирование материала, проверку и калибровку оборудования, ремонт или замену </w:t>
            </w: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технологической оснастки перед запуском процесса построения;</w:t>
            </w:r>
          </w:p>
          <w:p w14:paraId="52082964" w14:textId="77777777" w:rsidR="009B2B92" w:rsidRPr="009B2B92" w:rsidRDefault="009B2B92" w:rsidP="009B2B92">
            <w:pPr>
              <w:pStyle w:val="TableBullet"/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Запускать и контролировать процесс формообразования;</w:t>
            </w:r>
          </w:p>
          <w:p w14:paraId="42D40BED" w14:textId="477441AB" w:rsidR="009B2B92" w:rsidRPr="006E3629" w:rsidRDefault="009B2B92" w:rsidP="009B2B92">
            <w:pPr>
              <w:pStyle w:val="TableBulle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92">
              <w:rPr>
                <w:rStyle w:val="Editabl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Определять необходимые процессы постобработки, их сложность и трудоемкость.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7777777" w:rsidR="009B2B92" w:rsidRPr="000244DA" w:rsidRDefault="009B2B92" w:rsidP="009B2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694" w:type="pct"/>
        <w:jc w:val="center"/>
        <w:tblLayout w:type="fixed"/>
        <w:tblLook w:val="04A0" w:firstRow="1" w:lastRow="0" w:firstColumn="1" w:lastColumn="0" w:noHBand="0" w:noVBand="1"/>
      </w:tblPr>
      <w:tblGrid>
        <w:gridCol w:w="1396"/>
        <w:gridCol w:w="297"/>
        <w:gridCol w:w="1005"/>
        <w:gridCol w:w="984"/>
        <w:gridCol w:w="989"/>
        <w:gridCol w:w="994"/>
        <w:gridCol w:w="993"/>
        <w:gridCol w:w="993"/>
        <w:gridCol w:w="1389"/>
      </w:tblGrid>
      <w:tr w:rsidR="00020F5E" w:rsidRPr="00613219" w14:paraId="0A2AADAC" w14:textId="77777777" w:rsidTr="00020F5E">
        <w:trPr>
          <w:trHeight w:val="1538"/>
          <w:jc w:val="center"/>
        </w:trPr>
        <w:tc>
          <w:tcPr>
            <w:tcW w:w="772" w:type="pct"/>
            <w:shd w:val="clear" w:color="auto" w:fill="92D050"/>
            <w:vAlign w:val="center"/>
          </w:tcPr>
          <w:p w14:paraId="21FEAC48" w14:textId="77777777" w:rsidR="00020F5E" w:rsidRPr="00613219" w:rsidRDefault="00020F5E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64" w:type="pct"/>
            <w:shd w:val="clear" w:color="auto" w:fill="92D050"/>
            <w:vAlign w:val="center"/>
          </w:tcPr>
          <w:p w14:paraId="42240792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56" w:type="pct"/>
            <w:shd w:val="clear" w:color="auto" w:fill="92D050"/>
            <w:vAlign w:val="center"/>
          </w:tcPr>
          <w:p w14:paraId="7B433577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4" w:type="pct"/>
            <w:shd w:val="clear" w:color="auto" w:fill="92D050"/>
            <w:vAlign w:val="center"/>
          </w:tcPr>
          <w:p w14:paraId="5C6716BB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7" w:type="pct"/>
            <w:shd w:val="clear" w:color="auto" w:fill="92D050"/>
            <w:vAlign w:val="center"/>
          </w:tcPr>
          <w:p w14:paraId="79DFF18D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92D050"/>
            <w:vAlign w:val="center"/>
          </w:tcPr>
          <w:p w14:paraId="1F42A476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92D050"/>
            <w:vAlign w:val="center"/>
          </w:tcPr>
          <w:p w14:paraId="5AAC0E9E" w14:textId="77777777" w:rsidR="00020F5E" w:rsidRPr="00613219" w:rsidRDefault="00020F5E" w:rsidP="00C17B01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92D050"/>
            <w:vAlign w:val="center"/>
          </w:tcPr>
          <w:p w14:paraId="07D5AA59" w14:textId="31DDB893" w:rsidR="00020F5E" w:rsidRPr="00613219" w:rsidRDefault="00020F5E" w:rsidP="00C17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92D050"/>
            <w:vAlign w:val="center"/>
          </w:tcPr>
          <w:p w14:paraId="2AF4BE06" w14:textId="43F17F2B" w:rsidR="00020F5E" w:rsidRPr="00613219" w:rsidRDefault="00020F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20F5E" w:rsidRPr="00613219" w14:paraId="6EDBED15" w14:textId="77777777" w:rsidTr="00020F5E">
        <w:trPr>
          <w:trHeight w:val="50"/>
          <w:jc w:val="center"/>
        </w:trPr>
        <w:tc>
          <w:tcPr>
            <w:tcW w:w="772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4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4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7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50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9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49" w:type="pct"/>
            <w:shd w:val="clear" w:color="auto" w:fill="00B050"/>
            <w:vAlign w:val="center"/>
          </w:tcPr>
          <w:p w14:paraId="5D19332A" w14:textId="32C4A47C" w:rsidR="003242E1" w:rsidRPr="00020F5E" w:rsidRDefault="00020F5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768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20F5E" w:rsidRPr="00613219" w14:paraId="61D77BE1" w14:textId="77777777" w:rsidTr="004854A2">
        <w:trPr>
          <w:trHeight w:val="693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56" w:type="pct"/>
            <w:vAlign w:val="center"/>
          </w:tcPr>
          <w:p w14:paraId="3B3E3C84" w14:textId="303E8539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4" w:type="pct"/>
            <w:vAlign w:val="center"/>
          </w:tcPr>
          <w:p w14:paraId="5DA46E3D" w14:textId="28774BB2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7" w:type="pct"/>
            <w:vAlign w:val="center"/>
          </w:tcPr>
          <w:p w14:paraId="082615A5" w14:textId="6F76E432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vAlign w:val="center"/>
          </w:tcPr>
          <w:p w14:paraId="38191B9B" w14:textId="07F8D48A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center"/>
          </w:tcPr>
          <w:p w14:paraId="3644D9C8" w14:textId="7F4F229D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center"/>
          </w:tcPr>
          <w:p w14:paraId="0A63AAA5" w14:textId="554779F4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712CE198" w14:textId="0A0139C3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0F5E" w:rsidRPr="00613219" w14:paraId="4EB85C79" w14:textId="77777777" w:rsidTr="004854A2">
        <w:trPr>
          <w:trHeight w:val="703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56" w:type="pct"/>
            <w:vAlign w:val="center"/>
          </w:tcPr>
          <w:p w14:paraId="4A25E47C" w14:textId="28F038BB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4" w:type="pct"/>
            <w:vAlign w:val="center"/>
          </w:tcPr>
          <w:p w14:paraId="2ABB4702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6D9FE905" w14:textId="5A4AB1EA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2ABB6818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72951D2F" w14:textId="270A794F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center"/>
          </w:tcPr>
          <w:p w14:paraId="5D8D8451" w14:textId="363B32D5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6E5BB194" w14:textId="1A8D8CBD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0F5E" w:rsidRPr="00613219" w14:paraId="270858FE" w14:textId="77777777" w:rsidTr="004854A2">
        <w:trPr>
          <w:trHeight w:val="699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56" w:type="pct"/>
            <w:vAlign w:val="center"/>
          </w:tcPr>
          <w:p w14:paraId="3BEDDFE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14:paraId="2FB413FD" w14:textId="12245D41" w:rsidR="003242E1" w:rsidRPr="00613219" w:rsidRDefault="004854A2" w:rsidP="0048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7" w:type="pct"/>
            <w:vAlign w:val="center"/>
          </w:tcPr>
          <w:p w14:paraId="2A6F8DAE" w14:textId="43680C3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149B0B9A" w14:textId="67B43177" w:rsidR="003242E1" w:rsidRPr="00613219" w:rsidRDefault="002D21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14:paraId="1B18E00D" w14:textId="70040A98" w:rsidR="003242E1" w:rsidRPr="00613219" w:rsidRDefault="002D21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center"/>
          </w:tcPr>
          <w:p w14:paraId="245802AE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35C37911" w14:textId="0C3656E2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20F5E" w:rsidRPr="00613219" w14:paraId="729DCFA9" w14:textId="77777777" w:rsidTr="004854A2">
        <w:trPr>
          <w:trHeight w:val="695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064ADD9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0124CBF9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56" w:type="pct"/>
            <w:vAlign w:val="center"/>
          </w:tcPr>
          <w:p w14:paraId="7BB1AD33" w14:textId="3E152DE4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14:paraId="6A4E8200" w14:textId="695302D4" w:rsidR="003242E1" w:rsidRPr="00613219" w:rsidRDefault="004854A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7" w:type="pct"/>
            <w:vAlign w:val="center"/>
          </w:tcPr>
          <w:p w14:paraId="60DE24C5" w14:textId="0EB0C7B8" w:rsidR="003242E1" w:rsidRPr="00613219" w:rsidRDefault="004854A2" w:rsidP="00485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0" w:type="pct"/>
            <w:vAlign w:val="center"/>
          </w:tcPr>
          <w:p w14:paraId="4535938D" w14:textId="70E31298" w:rsidR="003242E1" w:rsidRPr="00613219" w:rsidRDefault="00680C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  <w:vAlign w:val="center"/>
          </w:tcPr>
          <w:p w14:paraId="336A56F9" w14:textId="0D70129C" w:rsidR="003242E1" w:rsidRPr="00613219" w:rsidRDefault="00680C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center"/>
          </w:tcPr>
          <w:p w14:paraId="119764A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5CA64B26" w14:textId="6CB57D02" w:rsidR="003242E1" w:rsidRPr="00613219" w:rsidRDefault="002C5D1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20F5E" w:rsidRPr="00613219" w14:paraId="22BB9E7A" w14:textId="77777777" w:rsidTr="002C5D10">
        <w:trPr>
          <w:trHeight w:val="736"/>
          <w:jc w:val="center"/>
        </w:trPr>
        <w:tc>
          <w:tcPr>
            <w:tcW w:w="772" w:type="pct"/>
            <w:vMerge/>
            <w:shd w:val="clear" w:color="auto" w:fill="92D050"/>
            <w:vAlign w:val="center"/>
          </w:tcPr>
          <w:p w14:paraId="2B3484F3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00B050"/>
            <w:vAlign w:val="center"/>
          </w:tcPr>
          <w:p w14:paraId="18DD302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56" w:type="pct"/>
            <w:vAlign w:val="center"/>
          </w:tcPr>
          <w:p w14:paraId="788DF647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Align w:val="center"/>
          </w:tcPr>
          <w:p w14:paraId="792DEA04" w14:textId="36545C2E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71778EC4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12ACE406" w14:textId="717FCA5A" w:rsidR="003242E1" w:rsidRPr="00613219" w:rsidRDefault="00680C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9" w:type="pct"/>
            <w:vAlign w:val="center"/>
          </w:tcPr>
          <w:p w14:paraId="0DB48689" w14:textId="2529EB29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6199ECC4" w14:textId="6E7C1848" w:rsidR="003242E1" w:rsidRPr="00613219" w:rsidRDefault="002D21B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4A57BB5C" w14:textId="66DE54FA" w:rsidR="003242E1" w:rsidRPr="00613219" w:rsidRDefault="002C5D10" w:rsidP="002C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0F5E" w:rsidRPr="00613219" w14:paraId="7A651F98" w14:textId="77777777" w:rsidTr="00020F5E">
        <w:trPr>
          <w:trHeight w:val="50"/>
          <w:jc w:val="center"/>
        </w:trPr>
        <w:tc>
          <w:tcPr>
            <w:tcW w:w="936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2B470B5" w14:textId="16C590B6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3F54C3E5" w14:textId="7B71F720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31EC0780" w14:textId="481417A7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46E89523" w14:textId="3E2BED7F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63AE3F2C" w14:textId="322A4FE8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2EBA648F" w14:textId="0CBD3DB0" w:rsidR="007274B8" w:rsidRPr="00613219" w:rsidRDefault="004854A2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6569899F" w:rsidR="00437D28" w:rsidRPr="001D7C02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 xml:space="preserve">Реверсивный инжиниринг на основе данных, полученных с помощью </w:t>
            </w:r>
            <w:r w:rsidRPr="001D7C02">
              <w:rPr>
                <w:b/>
                <w:i/>
                <w:color w:val="000000"/>
                <w:sz w:val="24"/>
                <w:szCs w:val="24"/>
              </w:rPr>
              <w:lastRenderedPageBreak/>
              <w:t>ручных измерительных инструментов</w:t>
            </w:r>
          </w:p>
        </w:tc>
        <w:tc>
          <w:tcPr>
            <w:tcW w:w="3149" w:type="pct"/>
            <w:shd w:val="clear" w:color="auto" w:fill="auto"/>
          </w:tcPr>
          <w:p w14:paraId="360B4BE2" w14:textId="14CCD235" w:rsidR="00437D28" w:rsidRPr="009D04EE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Объективная оценка на основе сопоставления размеров параметрической модели участника с размерами эталонной модели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AFA1B20" w:rsidR="00437D28" w:rsidRPr="001D7C02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3D сканирование объекта реверсивного инжиниринга</w:t>
            </w:r>
          </w:p>
        </w:tc>
        <w:tc>
          <w:tcPr>
            <w:tcW w:w="3149" w:type="pct"/>
            <w:shd w:val="clear" w:color="auto" w:fill="auto"/>
          </w:tcPr>
          <w:p w14:paraId="03F2F467" w14:textId="691C419D" w:rsidR="00437D28" w:rsidRPr="00E415F3" w:rsidRDefault="00E415F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Субъективная (судейская) оценка определенных элементов 3</w:t>
            </w:r>
            <w:r>
              <w:rPr>
                <w:sz w:val="24"/>
                <w:szCs w:val="24"/>
                <w:lang w:val="en-US"/>
              </w:rPr>
              <w:t>D</w:t>
            </w:r>
            <w:r w:rsidRPr="00E41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скана участника в сопоставлении с эталонным сканом</w:t>
            </w:r>
          </w:p>
        </w:tc>
      </w:tr>
      <w:tr w:rsidR="00E415F3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67E9124" w:rsidR="00E415F3" w:rsidRPr="001D7C02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Восстановление геометрии объекта реверсивного инжиниринга с построением параметрической модели на основе неполных данных</w:t>
            </w:r>
          </w:p>
        </w:tc>
        <w:tc>
          <w:tcPr>
            <w:tcW w:w="3149" w:type="pct"/>
            <w:shd w:val="clear" w:color="auto" w:fill="auto"/>
          </w:tcPr>
          <w:p w14:paraId="52821F30" w14:textId="619505B9" w:rsidR="00E415F3" w:rsidRPr="009D04EE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на основе сопоставления размеров параметрической модели участника с размерами эталонной модели</w:t>
            </w:r>
          </w:p>
        </w:tc>
      </w:tr>
      <w:tr w:rsidR="00E415F3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70CC6AB1" w:rsidR="00E415F3" w:rsidRPr="001D7C02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</w:t>
            </w:r>
          </w:p>
        </w:tc>
        <w:tc>
          <w:tcPr>
            <w:tcW w:w="3149" w:type="pct"/>
            <w:shd w:val="clear" w:color="auto" w:fill="auto"/>
          </w:tcPr>
          <w:p w14:paraId="08D9FB78" w14:textId="77777777" w:rsidR="00E415F3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на основе сопоставления размеров параметрической модели участника с размерами эталонной модели</w:t>
            </w:r>
          </w:p>
          <w:p w14:paraId="387950E5" w14:textId="044B1C1A" w:rsidR="00E415F3" w:rsidRPr="004904C5" w:rsidRDefault="00E415F3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Субъективная (судейская) оценка определенных элементов оснастки участника</w:t>
            </w:r>
          </w:p>
        </w:tc>
      </w:tr>
      <w:tr w:rsidR="00E415F3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C71A950" w:rsidR="00E415F3" w:rsidRPr="001D7C02" w:rsidRDefault="0009125B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Анализ отклонений модели, полученной в результате 3D сканирования от параметрической модели, полученной в результате реверсивного инжиниринга</w:t>
            </w:r>
          </w:p>
        </w:tc>
        <w:tc>
          <w:tcPr>
            <w:tcW w:w="3149" w:type="pct"/>
            <w:shd w:val="clear" w:color="auto" w:fill="auto"/>
          </w:tcPr>
          <w:p w14:paraId="5EF9B890" w14:textId="3B78F0DC" w:rsidR="00E415F3" w:rsidRPr="009D04EE" w:rsidRDefault="001D7C02" w:rsidP="001D7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на основе сопоставления отчета участника с эталонным отчетом</w:t>
            </w:r>
          </w:p>
        </w:tc>
      </w:tr>
      <w:tr w:rsidR="00E415F3" w:rsidRPr="009D04EE" w14:paraId="39511F3D" w14:textId="77777777" w:rsidTr="00D17132">
        <w:tc>
          <w:tcPr>
            <w:tcW w:w="282" w:type="pct"/>
            <w:shd w:val="clear" w:color="auto" w:fill="00B050"/>
          </w:tcPr>
          <w:p w14:paraId="5FF4B8A6" w14:textId="1EC21602" w:rsidR="00E415F3" w:rsidRPr="00437D28" w:rsidRDefault="00E415F3" w:rsidP="00E415F3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4A5C960A" w14:textId="40A5B65E" w:rsidR="00E415F3" w:rsidRPr="001D7C02" w:rsidRDefault="001D7C02" w:rsidP="00E41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D7C02">
              <w:rPr>
                <w:b/>
                <w:i/>
                <w:color w:val="000000"/>
                <w:sz w:val="24"/>
                <w:szCs w:val="24"/>
              </w:rPr>
              <w:t>Производство функциональных образцов объекта реверсивного инжиниринга или производственной оснастки на аддитивных установках</w:t>
            </w:r>
          </w:p>
        </w:tc>
        <w:tc>
          <w:tcPr>
            <w:tcW w:w="3149" w:type="pct"/>
            <w:shd w:val="clear" w:color="auto" w:fill="auto"/>
          </w:tcPr>
          <w:p w14:paraId="15F6BF91" w14:textId="77777777" w:rsidR="001D7C02" w:rsidRDefault="001D7C02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 функциональности оснастки.</w:t>
            </w:r>
          </w:p>
          <w:p w14:paraId="5CF4E063" w14:textId="1162CA47" w:rsidR="00E415F3" w:rsidRPr="009D04EE" w:rsidRDefault="001D7C02" w:rsidP="00E41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Субъективная (судейская) оценка определенных элементов оснастки участника</w:t>
            </w:r>
          </w:p>
        </w:tc>
      </w:tr>
    </w:tbl>
    <w:p w14:paraId="49D462FF" w14:textId="106CD2FC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6CEF6" w14:textId="1E2D1ABA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72544" w14:textId="6A7FBFBC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B7ABF" w14:textId="082ED847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803FD" w14:textId="77777777" w:rsidR="001D7C02" w:rsidRDefault="001D7C02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421B4D8B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D7C02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194391E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D7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1D7C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8D0F14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(А-Д)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ru-RU"/>
        </w:rPr>
        <w:t>ь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3CD455CF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9216" w:type="dxa"/>
        <w:tblLayout w:type="fixed"/>
        <w:tblLook w:val="04A0" w:firstRow="1" w:lastRow="0" w:firstColumn="1" w:lastColumn="0" w:noHBand="0" w:noVBand="1"/>
      </w:tblPr>
      <w:tblGrid>
        <w:gridCol w:w="2090"/>
        <w:gridCol w:w="1024"/>
        <w:gridCol w:w="1268"/>
        <w:gridCol w:w="1726"/>
        <w:gridCol w:w="982"/>
        <w:gridCol w:w="1127"/>
        <w:gridCol w:w="999"/>
      </w:tblGrid>
      <w:tr w:rsidR="001D7C02" w:rsidRPr="001D7C02" w14:paraId="3E208FB5" w14:textId="77777777" w:rsidTr="00F65BFF">
        <w:trPr>
          <w:trHeight w:val="1062"/>
        </w:trPr>
        <w:tc>
          <w:tcPr>
            <w:tcW w:w="2090" w:type="dxa"/>
            <w:hideMark/>
          </w:tcPr>
          <w:p w14:paraId="029CC6CC" w14:textId="77777777" w:rsidR="001D7C02" w:rsidRPr="00F65BFF" w:rsidRDefault="001D7C02" w:rsidP="001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5BFF">
              <w:rPr>
                <w:bCs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024" w:type="dxa"/>
            <w:hideMark/>
          </w:tcPr>
          <w:p w14:paraId="53831FF4" w14:textId="77777777" w:rsidR="001D7C02" w:rsidRPr="00F65BFF" w:rsidRDefault="001D7C02" w:rsidP="001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5BFF">
              <w:rPr>
                <w:bCs/>
                <w:color w:val="000000"/>
                <w:sz w:val="24"/>
                <w:szCs w:val="24"/>
              </w:rPr>
              <w:t>Трудовая функция</w:t>
            </w:r>
          </w:p>
        </w:tc>
        <w:tc>
          <w:tcPr>
            <w:tcW w:w="1268" w:type="dxa"/>
            <w:hideMark/>
          </w:tcPr>
          <w:p w14:paraId="686DB50C" w14:textId="77777777" w:rsidR="001D7C02" w:rsidRPr="00F65BFF" w:rsidRDefault="001D7C02" w:rsidP="001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5BFF">
              <w:rPr>
                <w:bCs/>
                <w:color w:val="000000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726" w:type="dxa"/>
            <w:hideMark/>
          </w:tcPr>
          <w:p w14:paraId="53C7834C" w14:textId="77777777" w:rsidR="001D7C02" w:rsidRPr="00F65BFF" w:rsidRDefault="001D7C02" w:rsidP="001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5BFF">
              <w:rPr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982" w:type="dxa"/>
            <w:hideMark/>
          </w:tcPr>
          <w:p w14:paraId="2804D0B4" w14:textId="77777777" w:rsidR="001D7C02" w:rsidRPr="00F65BFF" w:rsidRDefault="001D7C02" w:rsidP="001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5BFF">
              <w:rPr>
                <w:bCs/>
                <w:color w:val="000000"/>
                <w:sz w:val="24"/>
                <w:szCs w:val="24"/>
              </w:rPr>
              <w:t>Константа/</w:t>
            </w:r>
            <w:proofErr w:type="spellStart"/>
            <w:r w:rsidRPr="00F65BFF">
              <w:rPr>
                <w:bCs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127" w:type="dxa"/>
            <w:hideMark/>
          </w:tcPr>
          <w:p w14:paraId="5BC757EA" w14:textId="77777777" w:rsidR="001D7C02" w:rsidRPr="00F65BFF" w:rsidRDefault="001D7C02" w:rsidP="001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5BFF">
              <w:rPr>
                <w:bCs/>
                <w:color w:val="000000"/>
                <w:sz w:val="24"/>
                <w:szCs w:val="24"/>
              </w:rPr>
              <w:t>ИЛ</w:t>
            </w:r>
          </w:p>
        </w:tc>
        <w:tc>
          <w:tcPr>
            <w:tcW w:w="999" w:type="dxa"/>
            <w:hideMark/>
          </w:tcPr>
          <w:p w14:paraId="098493A3" w14:textId="77777777" w:rsidR="001D7C02" w:rsidRPr="00F65BFF" w:rsidRDefault="001D7C02" w:rsidP="001D7C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5BFF">
              <w:rPr>
                <w:bCs/>
                <w:color w:val="000000"/>
                <w:sz w:val="24"/>
                <w:szCs w:val="24"/>
              </w:rPr>
              <w:t>КО</w:t>
            </w:r>
          </w:p>
        </w:tc>
      </w:tr>
      <w:tr w:rsidR="001D7C02" w:rsidRPr="001D7C02" w14:paraId="33891598" w14:textId="77777777" w:rsidTr="00F65BFF">
        <w:trPr>
          <w:trHeight w:val="1410"/>
        </w:trPr>
        <w:tc>
          <w:tcPr>
            <w:tcW w:w="2090" w:type="dxa"/>
            <w:hideMark/>
          </w:tcPr>
          <w:p w14:paraId="0235F524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Проведение геометрических измерений объекта реверсивного инжиниринга</w:t>
            </w:r>
          </w:p>
        </w:tc>
        <w:tc>
          <w:tcPr>
            <w:tcW w:w="1024" w:type="dxa"/>
            <w:hideMark/>
          </w:tcPr>
          <w:p w14:paraId="6B0A0625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Снятие размеров, необходимых для построения объекта реверсивного инжиниринга с помощью ручных измери</w:t>
            </w:r>
            <w:r w:rsidRPr="00F65BFF">
              <w:rPr>
                <w:color w:val="000000"/>
                <w:sz w:val="24"/>
                <w:szCs w:val="24"/>
              </w:rPr>
              <w:lastRenderedPageBreak/>
              <w:t>тельных инструментов</w:t>
            </w:r>
          </w:p>
        </w:tc>
        <w:tc>
          <w:tcPr>
            <w:tcW w:w="1268" w:type="dxa"/>
            <w:hideMark/>
          </w:tcPr>
          <w:p w14:paraId="7A9AAFC1" w14:textId="77777777" w:rsidR="001D7C02" w:rsidRPr="00F65BFF" w:rsidRDefault="00770DA3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8" w:anchor="'Профстандарт  40.083 код А 01.5'!A1" w:history="1">
              <w:r w:rsidR="001D7C02" w:rsidRPr="00F65BFF">
                <w:rPr>
                  <w:color w:val="0563C1"/>
                  <w:sz w:val="24"/>
                  <w:szCs w:val="24"/>
                  <w:u w:val="single"/>
                </w:rPr>
                <w:t>ПС: 40.014, 30.030, 40.083, 40.159, 40.052; ФГОС: 15.02.07, 15.02.12, 15.02.09, 15.02.14, 15.02.15, 25.02.06</w:t>
              </w:r>
            </w:hyperlink>
          </w:p>
        </w:tc>
        <w:tc>
          <w:tcPr>
            <w:tcW w:w="1726" w:type="dxa"/>
            <w:hideMark/>
          </w:tcPr>
          <w:p w14:paraId="1B5568B1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Модуль 1 – Реверсивный инжиниринг на основе данных, полученных с помощью ручных измерительных инструментов</w:t>
            </w:r>
          </w:p>
        </w:tc>
        <w:tc>
          <w:tcPr>
            <w:tcW w:w="982" w:type="dxa"/>
            <w:hideMark/>
          </w:tcPr>
          <w:p w14:paraId="369DFF3B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1127" w:type="dxa"/>
            <w:hideMark/>
          </w:tcPr>
          <w:p w14:paraId="6655455C" w14:textId="62977D46" w:rsidR="001D7C02" w:rsidRPr="004012F8" w:rsidRDefault="004012F8" w:rsidP="001D7C02">
            <w:pPr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Раздел 1 – 3 </w:t>
            </w: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ИЛ_реверс_взрослые</w:t>
            </w:r>
            <w:proofErr w:type="spellEnd"/>
            <w:r w:rsidRPr="004012F8"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</w:tc>
        <w:tc>
          <w:tcPr>
            <w:tcW w:w="999" w:type="dxa"/>
            <w:hideMark/>
          </w:tcPr>
          <w:p w14:paraId="64F9CAC2" w14:textId="77777777" w:rsidR="001D7C02" w:rsidRDefault="00770DA3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9" w:anchor="КО1!A1" w:history="1">
              <w:r w:rsidR="001D7C02" w:rsidRPr="00F65BFF">
                <w:rPr>
                  <w:color w:val="0563C1"/>
                  <w:sz w:val="24"/>
                  <w:szCs w:val="24"/>
                  <w:u w:val="single"/>
                </w:rPr>
                <w:t>10</w:t>
              </w:r>
            </w:hyperlink>
          </w:p>
          <w:p w14:paraId="4325E817" w14:textId="77777777" w:rsidR="004012F8" w:rsidRDefault="004012F8" w:rsidP="001D7C02">
            <w:pPr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КО_реверс</w:t>
            </w:r>
            <w:proofErr w:type="spellEnd"/>
            <w:r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  <w:p w14:paraId="7052CCD6" w14:textId="61EC592C" w:rsidR="004012F8" w:rsidRPr="004012F8" w:rsidRDefault="004012F8" w:rsidP="001D7C02">
            <w:pPr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</w:p>
        </w:tc>
      </w:tr>
      <w:tr w:rsidR="001D7C02" w:rsidRPr="001D7C02" w14:paraId="0566772D" w14:textId="77777777" w:rsidTr="00F65BFF">
        <w:trPr>
          <w:trHeight w:val="1860"/>
        </w:trPr>
        <w:tc>
          <w:tcPr>
            <w:tcW w:w="2090" w:type="dxa"/>
            <w:hideMark/>
          </w:tcPr>
          <w:p w14:paraId="2D0E38C5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Проведение геометрических измерений объекта реверсивного инжиниринга</w:t>
            </w:r>
          </w:p>
        </w:tc>
        <w:tc>
          <w:tcPr>
            <w:tcW w:w="1024" w:type="dxa"/>
            <w:hideMark/>
          </w:tcPr>
          <w:p w14:paraId="15A49B29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 xml:space="preserve">Снятие размеров и/или данных о геометрии </w:t>
            </w:r>
            <w:proofErr w:type="spellStart"/>
            <w:r w:rsidRPr="00F65BFF">
              <w:rPr>
                <w:color w:val="000000"/>
                <w:sz w:val="24"/>
                <w:szCs w:val="24"/>
              </w:rPr>
              <w:t>повеверхности</w:t>
            </w:r>
            <w:proofErr w:type="spellEnd"/>
            <w:r w:rsidRPr="00F65BFF">
              <w:rPr>
                <w:color w:val="000000"/>
                <w:sz w:val="24"/>
                <w:szCs w:val="24"/>
              </w:rPr>
              <w:t xml:space="preserve">, необходимых для построения объекта реверсивного инжиниринга с помощью программно-аппаратных комплексов (дигитайзеров, видео измерительных машин и 3D сканеров) </w:t>
            </w:r>
          </w:p>
        </w:tc>
        <w:tc>
          <w:tcPr>
            <w:tcW w:w="1268" w:type="dxa"/>
            <w:hideMark/>
          </w:tcPr>
          <w:p w14:paraId="66E13335" w14:textId="77777777" w:rsidR="001D7C02" w:rsidRPr="00F65BFF" w:rsidRDefault="00770DA3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0" w:anchor="'Профстандарт  40.083 код А 01.5'!A1" w:history="1">
              <w:r w:rsidR="001D7C02" w:rsidRPr="00F65BFF">
                <w:rPr>
                  <w:color w:val="0563C1"/>
                  <w:sz w:val="24"/>
                  <w:szCs w:val="24"/>
                  <w:u w:val="single"/>
                </w:rPr>
                <w:t>ПС: 40.014, 30.030, 40.083, 40.159, 40.052; ФГОС: 15.02.07, 15.02.12, 15.02.09, 15.02.14, 15.02.15, 25.02.06</w:t>
              </w:r>
            </w:hyperlink>
          </w:p>
        </w:tc>
        <w:tc>
          <w:tcPr>
            <w:tcW w:w="1726" w:type="dxa"/>
            <w:hideMark/>
          </w:tcPr>
          <w:p w14:paraId="687664BF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Модуль 2 – 3D сканирование объекта реверсивного инжиниринга</w:t>
            </w:r>
          </w:p>
        </w:tc>
        <w:tc>
          <w:tcPr>
            <w:tcW w:w="982" w:type="dxa"/>
            <w:hideMark/>
          </w:tcPr>
          <w:p w14:paraId="2103F431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1127" w:type="dxa"/>
            <w:hideMark/>
          </w:tcPr>
          <w:p w14:paraId="2FBBB87E" w14:textId="30A6E4C5" w:rsidR="001D7C02" w:rsidRPr="00F65BFF" w:rsidRDefault="004012F8" w:rsidP="001D7C02">
            <w:pPr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Раздел 1 – 3 </w:t>
            </w: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ИЛ_реверс_взрослые</w:t>
            </w:r>
            <w:proofErr w:type="spellEnd"/>
            <w:r w:rsidRPr="004012F8"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</w:tc>
        <w:tc>
          <w:tcPr>
            <w:tcW w:w="999" w:type="dxa"/>
            <w:hideMark/>
          </w:tcPr>
          <w:p w14:paraId="70F2B3D9" w14:textId="77777777" w:rsidR="004012F8" w:rsidRDefault="004012F8" w:rsidP="004012F8">
            <w:pPr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КО_реверс</w:t>
            </w:r>
            <w:proofErr w:type="spellEnd"/>
            <w:r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  <w:p w14:paraId="4FA1988F" w14:textId="77777777" w:rsidR="001D7C02" w:rsidRPr="00F65BFF" w:rsidRDefault="00770DA3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1" w:anchor="КО1!A1" w:history="1">
              <w:r w:rsidR="001D7C02" w:rsidRPr="00F65BFF">
                <w:rPr>
                  <w:color w:val="0563C1"/>
                  <w:sz w:val="24"/>
                  <w:szCs w:val="24"/>
                  <w:u w:val="single"/>
                </w:rPr>
                <w:t>25</w:t>
              </w:r>
            </w:hyperlink>
          </w:p>
        </w:tc>
      </w:tr>
      <w:tr w:rsidR="001D7C02" w:rsidRPr="001D7C02" w14:paraId="47732F3B" w14:textId="77777777" w:rsidTr="00F65BFF">
        <w:trPr>
          <w:trHeight w:val="1608"/>
        </w:trPr>
        <w:tc>
          <w:tcPr>
            <w:tcW w:w="2090" w:type="dxa"/>
            <w:hideMark/>
          </w:tcPr>
          <w:p w14:paraId="46F6A8ED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Проектирование/создание технической документации</w:t>
            </w:r>
          </w:p>
        </w:tc>
        <w:tc>
          <w:tcPr>
            <w:tcW w:w="1024" w:type="dxa"/>
            <w:hideMark/>
          </w:tcPr>
          <w:p w14:paraId="7FBB730C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Восстановление геометрии объекта реверси</w:t>
            </w:r>
            <w:r w:rsidRPr="00F65BFF">
              <w:rPr>
                <w:color w:val="000000"/>
                <w:sz w:val="24"/>
                <w:szCs w:val="24"/>
              </w:rPr>
              <w:lastRenderedPageBreak/>
              <w:t xml:space="preserve">вного инжиниринга с построением параметрической модели на основе неполных данных в случаях если объект был сломан, изготовлен с браком и иных </w:t>
            </w:r>
          </w:p>
        </w:tc>
        <w:tc>
          <w:tcPr>
            <w:tcW w:w="1268" w:type="dxa"/>
            <w:hideMark/>
          </w:tcPr>
          <w:p w14:paraId="5539833A" w14:textId="77777777" w:rsidR="001D7C02" w:rsidRPr="00F65BFF" w:rsidRDefault="00770DA3" w:rsidP="001D7C02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anchor="RANGE!A1" w:history="1">
              <w:r w:rsidR="001D7C02" w:rsidRPr="00F65BFF">
                <w:rPr>
                  <w:color w:val="000000"/>
                  <w:sz w:val="24"/>
                  <w:szCs w:val="24"/>
                </w:rPr>
                <w:t xml:space="preserve">ПС: 40.014, 30.030, 40.083, 40.159, 40.052; ФГОС: </w:t>
              </w:r>
              <w:r w:rsidR="001D7C02" w:rsidRPr="00F65BFF">
                <w:rPr>
                  <w:color w:val="000000"/>
                  <w:sz w:val="24"/>
                  <w:szCs w:val="24"/>
                </w:rPr>
                <w:lastRenderedPageBreak/>
                <w:t>15.02.07, 15.02.12, 15.02.09, 15.02.14, 15.02.15, 25.02.06</w:t>
              </w:r>
              <w:r w:rsidR="001D7C02" w:rsidRPr="00F65BFF">
                <w:rPr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726" w:type="dxa"/>
            <w:hideMark/>
          </w:tcPr>
          <w:p w14:paraId="1A6C2941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lastRenderedPageBreak/>
              <w:t xml:space="preserve">Модуль 3 – Восстановление геометрии объекта реверсивного инжиниринга с построением </w:t>
            </w:r>
            <w:r w:rsidRPr="00F65BFF">
              <w:rPr>
                <w:color w:val="000000"/>
                <w:sz w:val="24"/>
                <w:szCs w:val="24"/>
              </w:rPr>
              <w:lastRenderedPageBreak/>
              <w:t>параметрической модели на основе неполных данных</w:t>
            </w:r>
          </w:p>
        </w:tc>
        <w:tc>
          <w:tcPr>
            <w:tcW w:w="982" w:type="dxa"/>
            <w:hideMark/>
          </w:tcPr>
          <w:p w14:paraId="42776CA5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lastRenderedPageBreak/>
              <w:t>Константа</w:t>
            </w:r>
          </w:p>
        </w:tc>
        <w:tc>
          <w:tcPr>
            <w:tcW w:w="1127" w:type="dxa"/>
            <w:hideMark/>
          </w:tcPr>
          <w:p w14:paraId="7A8FBB19" w14:textId="2A9613A9" w:rsidR="001D7C02" w:rsidRPr="00F65BFF" w:rsidRDefault="004012F8" w:rsidP="001D7C02">
            <w:pPr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Раздел 1 – 3 </w:t>
            </w: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ИЛ_реверс_взрослые</w:t>
            </w:r>
            <w:proofErr w:type="spellEnd"/>
            <w:r w:rsidRPr="004012F8"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</w:tc>
        <w:tc>
          <w:tcPr>
            <w:tcW w:w="999" w:type="dxa"/>
            <w:hideMark/>
          </w:tcPr>
          <w:p w14:paraId="208E63FB" w14:textId="77777777" w:rsidR="004012F8" w:rsidRDefault="004012F8" w:rsidP="004012F8">
            <w:pPr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КО_реверс</w:t>
            </w:r>
            <w:proofErr w:type="spellEnd"/>
            <w:r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  <w:p w14:paraId="7709A105" w14:textId="77777777" w:rsidR="001D7C02" w:rsidRPr="00F65BFF" w:rsidRDefault="00770DA3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3" w:anchor="'КО 3'!A1" w:history="1">
              <w:r w:rsidR="001D7C02" w:rsidRPr="00F65BFF">
                <w:rPr>
                  <w:color w:val="0563C1"/>
                  <w:sz w:val="24"/>
                  <w:szCs w:val="24"/>
                  <w:u w:val="single"/>
                </w:rPr>
                <w:t>25</w:t>
              </w:r>
            </w:hyperlink>
          </w:p>
        </w:tc>
      </w:tr>
      <w:tr w:rsidR="001D7C02" w:rsidRPr="001D7C02" w14:paraId="3307DEB1" w14:textId="77777777" w:rsidTr="00F65BFF">
        <w:trPr>
          <w:trHeight w:val="1812"/>
        </w:trPr>
        <w:tc>
          <w:tcPr>
            <w:tcW w:w="2090" w:type="dxa"/>
            <w:hideMark/>
          </w:tcPr>
          <w:p w14:paraId="28E7D25C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Проектирование/создание технической документации</w:t>
            </w:r>
          </w:p>
        </w:tc>
        <w:tc>
          <w:tcPr>
            <w:tcW w:w="1024" w:type="dxa"/>
            <w:hideMark/>
          </w:tcPr>
          <w:p w14:paraId="607DEAC9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 xml:space="preserve">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</w:t>
            </w:r>
            <w:r w:rsidRPr="00F65BFF">
              <w:rPr>
                <w:color w:val="000000"/>
                <w:sz w:val="24"/>
                <w:szCs w:val="24"/>
              </w:rPr>
              <w:lastRenderedPageBreak/>
              <w:t xml:space="preserve">оснастки </w:t>
            </w:r>
          </w:p>
        </w:tc>
        <w:tc>
          <w:tcPr>
            <w:tcW w:w="1268" w:type="dxa"/>
            <w:hideMark/>
          </w:tcPr>
          <w:p w14:paraId="59A51947" w14:textId="77777777" w:rsidR="001D7C02" w:rsidRPr="00F65BFF" w:rsidRDefault="00770DA3" w:rsidP="001D7C02">
            <w:pPr>
              <w:jc w:val="center"/>
              <w:rPr>
                <w:color w:val="000000"/>
                <w:sz w:val="24"/>
                <w:szCs w:val="24"/>
              </w:rPr>
            </w:pPr>
            <w:hyperlink r:id="rId14" w:anchor="RANGE!A1" w:history="1">
              <w:r w:rsidR="001D7C02" w:rsidRPr="00F65BFF">
                <w:rPr>
                  <w:color w:val="000000"/>
                  <w:sz w:val="24"/>
                  <w:szCs w:val="24"/>
                </w:rPr>
                <w:t>ПС: 40.014, 30.030, 40.083, 40.159, 40.052; ФГОС: 15.02.07, 15.02.12, 15.02.09, 15.02.14, 15.02.15, 25.02.06</w:t>
              </w:r>
              <w:r w:rsidR="001D7C02" w:rsidRPr="00F65BFF">
                <w:rPr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726" w:type="dxa"/>
            <w:hideMark/>
          </w:tcPr>
          <w:p w14:paraId="2DC7A717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 xml:space="preserve">Модуль 4 – 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 </w:t>
            </w:r>
          </w:p>
        </w:tc>
        <w:tc>
          <w:tcPr>
            <w:tcW w:w="982" w:type="dxa"/>
            <w:hideMark/>
          </w:tcPr>
          <w:p w14:paraId="5F61DF37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127" w:type="dxa"/>
            <w:hideMark/>
          </w:tcPr>
          <w:p w14:paraId="48BD3438" w14:textId="407FC76A" w:rsidR="001D7C02" w:rsidRPr="00F65BFF" w:rsidRDefault="004012F8" w:rsidP="001D7C02">
            <w:pPr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Раздел 1 – 3 </w:t>
            </w: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ИЛ_реверс_взрослые</w:t>
            </w:r>
            <w:proofErr w:type="spellEnd"/>
            <w:r w:rsidRPr="004012F8"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</w:tc>
        <w:tc>
          <w:tcPr>
            <w:tcW w:w="999" w:type="dxa"/>
            <w:hideMark/>
          </w:tcPr>
          <w:p w14:paraId="548FB728" w14:textId="77777777" w:rsidR="004012F8" w:rsidRDefault="004012F8" w:rsidP="004012F8">
            <w:pPr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КО_реверс</w:t>
            </w:r>
            <w:proofErr w:type="spellEnd"/>
            <w:r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  <w:p w14:paraId="1D89301F" w14:textId="6C224FA0" w:rsidR="001D7C02" w:rsidRPr="00F65BFF" w:rsidRDefault="004012F8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r w:rsidR="001D7C02" w:rsidRPr="00F65BFF">
              <w:rPr>
                <w:color w:val="0563C1"/>
                <w:sz w:val="24"/>
                <w:szCs w:val="24"/>
                <w:u w:val="single"/>
              </w:rPr>
              <w:t>20</w:t>
            </w:r>
          </w:p>
        </w:tc>
      </w:tr>
      <w:tr w:rsidR="001D7C02" w:rsidRPr="001D7C02" w14:paraId="5B26E90F" w14:textId="77777777" w:rsidTr="00F65BFF">
        <w:trPr>
          <w:trHeight w:val="1506"/>
        </w:trPr>
        <w:tc>
          <w:tcPr>
            <w:tcW w:w="2090" w:type="dxa"/>
            <w:hideMark/>
          </w:tcPr>
          <w:p w14:paraId="4FF70670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Проведение геометрических измерений объекта реверсивного инжиниринга</w:t>
            </w:r>
          </w:p>
        </w:tc>
        <w:tc>
          <w:tcPr>
            <w:tcW w:w="1024" w:type="dxa"/>
            <w:hideMark/>
          </w:tcPr>
          <w:p w14:paraId="52BEE43B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Контроль соответствия 3D модели и/или опытного образца объекту реверсивного инжиниринга</w:t>
            </w:r>
          </w:p>
        </w:tc>
        <w:tc>
          <w:tcPr>
            <w:tcW w:w="1268" w:type="dxa"/>
            <w:hideMark/>
          </w:tcPr>
          <w:p w14:paraId="00469AB5" w14:textId="77777777" w:rsidR="001D7C02" w:rsidRPr="00F65BFF" w:rsidRDefault="00770DA3" w:rsidP="001D7C02">
            <w:pPr>
              <w:jc w:val="center"/>
              <w:rPr>
                <w:color w:val="000000"/>
                <w:sz w:val="24"/>
                <w:szCs w:val="24"/>
              </w:rPr>
            </w:pPr>
            <w:hyperlink r:id="rId15" w:anchor="RANGE!A1" w:history="1">
              <w:r w:rsidR="001D7C02" w:rsidRPr="00F65BFF">
                <w:rPr>
                  <w:color w:val="000000"/>
                  <w:sz w:val="24"/>
                  <w:szCs w:val="24"/>
                </w:rPr>
                <w:t>ПС: 40.014, 30.030, 40.083, 40.159, 40.052; ФГОС: 15.02.07, 15.02.12, 15.02.09, 15.02.14, 15.02.15, 25.02.06</w:t>
              </w:r>
            </w:hyperlink>
          </w:p>
        </w:tc>
        <w:tc>
          <w:tcPr>
            <w:tcW w:w="1726" w:type="dxa"/>
            <w:hideMark/>
          </w:tcPr>
          <w:p w14:paraId="2FA9BB1E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Модуль 5 – Анализ отклонений модели, полученной в результате 3D сканирования от параметрической модели, полученной в результате реверсивного инжиниринга</w:t>
            </w:r>
          </w:p>
        </w:tc>
        <w:tc>
          <w:tcPr>
            <w:tcW w:w="982" w:type="dxa"/>
            <w:hideMark/>
          </w:tcPr>
          <w:p w14:paraId="1D7C2B91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127" w:type="dxa"/>
            <w:hideMark/>
          </w:tcPr>
          <w:p w14:paraId="3FA02E58" w14:textId="6D11BA14" w:rsidR="001D7C02" w:rsidRPr="00F65BFF" w:rsidRDefault="004012F8" w:rsidP="001D7C02">
            <w:pPr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Раздел 1 – 3 </w:t>
            </w: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ИЛ_реверс_взрослые</w:t>
            </w:r>
            <w:proofErr w:type="spellEnd"/>
            <w:r w:rsidRPr="004012F8"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</w:tc>
        <w:tc>
          <w:tcPr>
            <w:tcW w:w="999" w:type="dxa"/>
            <w:hideMark/>
          </w:tcPr>
          <w:p w14:paraId="444F3C0A" w14:textId="77777777" w:rsidR="004012F8" w:rsidRDefault="004012F8" w:rsidP="004012F8">
            <w:pPr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КО_реверс</w:t>
            </w:r>
            <w:proofErr w:type="spellEnd"/>
            <w:r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  <w:p w14:paraId="7F1EC98C" w14:textId="3AD19667" w:rsidR="001D7C02" w:rsidRPr="00F65BFF" w:rsidRDefault="004012F8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r w:rsidR="001D7C02" w:rsidRPr="00F65BFF">
              <w:rPr>
                <w:color w:val="0563C1"/>
                <w:sz w:val="24"/>
                <w:szCs w:val="24"/>
                <w:u w:val="single"/>
              </w:rPr>
              <w:t>10</w:t>
            </w:r>
          </w:p>
        </w:tc>
      </w:tr>
      <w:tr w:rsidR="001D7C02" w:rsidRPr="001D7C02" w14:paraId="7F2CE0D8" w14:textId="77777777" w:rsidTr="00F65BFF">
        <w:trPr>
          <w:trHeight w:val="2214"/>
        </w:trPr>
        <w:tc>
          <w:tcPr>
            <w:tcW w:w="2090" w:type="dxa"/>
            <w:hideMark/>
          </w:tcPr>
          <w:p w14:paraId="7EC7BF2F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Производство несложных изделий методами аддитивных технологий</w:t>
            </w:r>
          </w:p>
        </w:tc>
        <w:tc>
          <w:tcPr>
            <w:tcW w:w="1024" w:type="dxa"/>
            <w:hideMark/>
          </w:tcPr>
          <w:p w14:paraId="4FFE6D01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Проектирование модели несложного изделия, изготавливаемого методами аддитивных технологий</w:t>
            </w:r>
            <w:r w:rsidRPr="00F65BFF">
              <w:rPr>
                <w:color w:val="000000"/>
                <w:sz w:val="24"/>
                <w:szCs w:val="24"/>
              </w:rPr>
              <w:br/>
              <w:t>Постановка на производство методами аддитивных технологий несложных издели</w:t>
            </w:r>
            <w:r w:rsidRPr="00F65BFF">
              <w:rPr>
                <w:color w:val="000000"/>
                <w:sz w:val="24"/>
                <w:szCs w:val="24"/>
              </w:rPr>
              <w:lastRenderedPageBreak/>
              <w:t>й</w:t>
            </w:r>
            <w:r w:rsidRPr="00F65BFF">
              <w:rPr>
                <w:color w:val="000000"/>
                <w:sz w:val="24"/>
                <w:szCs w:val="24"/>
              </w:rPr>
              <w:br/>
              <w:t>Контроль качества несложных изделий, изготовленных методами аддитивных технологий</w:t>
            </w:r>
          </w:p>
        </w:tc>
        <w:tc>
          <w:tcPr>
            <w:tcW w:w="1268" w:type="dxa"/>
            <w:hideMark/>
          </w:tcPr>
          <w:p w14:paraId="6EA88DD0" w14:textId="77777777" w:rsidR="001D7C02" w:rsidRPr="00F65BFF" w:rsidRDefault="00770DA3" w:rsidP="001D7C02">
            <w:pPr>
              <w:jc w:val="center"/>
              <w:rPr>
                <w:color w:val="000000"/>
                <w:sz w:val="24"/>
                <w:szCs w:val="24"/>
              </w:rPr>
            </w:pPr>
            <w:hyperlink r:id="rId16" w:anchor="RANGE!A1" w:history="1">
              <w:r w:rsidR="001D7C02" w:rsidRPr="00F65BFF">
                <w:rPr>
                  <w:color w:val="000000"/>
                  <w:sz w:val="24"/>
                  <w:szCs w:val="24"/>
                </w:rPr>
                <w:t>ПС: 40.159, 40.052; ФГОС: 15.02.09, 15.02.15</w:t>
              </w:r>
              <w:r w:rsidR="001D7C02" w:rsidRPr="00F65BFF">
                <w:rPr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726" w:type="dxa"/>
            <w:hideMark/>
          </w:tcPr>
          <w:p w14:paraId="53554538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Модуль 6 – Производство функциональных образцов объекта реверсивного инжиниринга или производственной оснастки на аддитивных установках</w:t>
            </w:r>
          </w:p>
        </w:tc>
        <w:tc>
          <w:tcPr>
            <w:tcW w:w="982" w:type="dxa"/>
            <w:hideMark/>
          </w:tcPr>
          <w:p w14:paraId="094D5B7A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5BFF">
              <w:rPr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127" w:type="dxa"/>
            <w:hideMark/>
          </w:tcPr>
          <w:p w14:paraId="77BAFA89" w14:textId="57C0E5A7" w:rsidR="001D7C02" w:rsidRPr="00F65BFF" w:rsidRDefault="004012F8" w:rsidP="001D7C02">
            <w:pPr>
              <w:rPr>
                <w:color w:val="0563C1"/>
                <w:sz w:val="24"/>
                <w:szCs w:val="24"/>
                <w:u w:val="single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 xml:space="preserve">Раздел 1 – 3 </w:t>
            </w: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ИЛ_реверс_взрослые</w:t>
            </w:r>
            <w:proofErr w:type="spellEnd"/>
            <w:r w:rsidRPr="004012F8"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</w:tc>
        <w:tc>
          <w:tcPr>
            <w:tcW w:w="999" w:type="dxa"/>
            <w:hideMark/>
          </w:tcPr>
          <w:p w14:paraId="17E49852" w14:textId="77777777" w:rsidR="004012F8" w:rsidRDefault="004012F8" w:rsidP="004012F8">
            <w:pPr>
              <w:jc w:val="center"/>
              <w:rPr>
                <w:color w:val="0563C1"/>
                <w:sz w:val="24"/>
                <w:szCs w:val="24"/>
                <w:u w:val="single"/>
                <w:lang w:val="en-US"/>
              </w:rPr>
            </w:pPr>
            <w:proofErr w:type="spellStart"/>
            <w:r w:rsidRPr="004012F8">
              <w:rPr>
                <w:color w:val="0563C1"/>
                <w:sz w:val="24"/>
                <w:szCs w:val="24"/>
                <w:u w:val="single"/>
              </w:rPr>
              <w:t>КО_реверс</w:t>
            </w:r>
            <w:proofErr w:type="spellEnd"/>
            <w:r>
              <w:rPr>
                <w:color w:val="0563C1"/>
                <w:sz w:val="24"/>
                <w:szCs w:val="24"/>
                <w:u w:val="single"/>
              </w:rPr>
              <w:t>.</w:t>
            </w:r>
            <w:r>
              <w:rPr>
                <w:color w:val="0563C1"/>
                <w:sz w:val="24"/>
                <w:szCs w:val="24"/>
                <w:u w:val="single"/>
                <w:lang w:val="en-US"/>
              </w:rPr>
              <w:t>xlsx</w:t>
            </w:r>
          </w:p>
          <w:p w14:paraId="5B2A41D8" w14:textId="3F5A0FBE" w:rsidR="001D7C02" w:rsidRPr="00F65BFF" w:rsidRDefault="001D7C02" w:rsidP="001D7C02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F65BFF">
              <w:rPr>
                <w:color w:val="0563C1"/>
                <w:sz w:val="24"/>
                <w:szCs w:val="24"/>
                <w:u w:val="single"/>
              </w:rPr>
              <w:t>10</w:t>
            </w:r>
          </w:p>
        </w:tc>
      </w:tr>
      <w:tr w:rsidR="001D7C02" w:rsidRPr="001D7C02" w14:paraId="66F712E1" w14:textId="77777777" w:rsidTr="00F65BFF">
        <w:trPr>
          <w:trHeight w:val="354"/>
        </w:trPr>
        <w:tc>
          <w:tcPr>
            <w:tcW w:w="2090" w:type="dxa"/>
            <w:noWrap/>
            <w:hideMark/>
          </w:tcPr>
          <w:p w14:paraId="77BAB574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noWrap/>
            <w:hideMark/>
          </w:tcPr>
          <w:p w14:paraId="50D00E10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8B85D71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noWrap/>
            <w:hideMark/>
          </w:tcPr>
          <w:p w14:paraId="33E5ABE4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0D001CA1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5856F4F3" w14:textId="77777777" w:rsidR="001D7C02" w:rsidRPr="00F65BFF" w:rsidRDefault="001D7C02" w:rsidP="001D7C02">
            <w:pPr>
              <w:jc w:val="center"/>
              <w:rPr>
                <w:color w:val="000000"/>
                <w:sz w:val="24"/>
                <w:szCs w:val="24"/>
              </w:rPr>
            </w:pPr>
            <w:r w:rsidRPr="00F65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1AFFEB6A" w14:textId="77777777" w:rsidR="001D7C02" w:rsidRPr="00F65BFF" w:rsidRDefault="001D7C02" w:rsidP="001D7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BF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023868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3B38" w:rsidRPr="006D3B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Реверсивный инжиниринг на основе данных, полученных с помощью ручных измерительных инструментов</w:t>
      </w:r>
    </w:p>
    <w:p w14:paraId="046BB9A5" w14:textId="418FAD83" w:rsidR="00730AE0" w:rsidRPr="006D3B38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D3B38"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</w:t>
      </w:r>
      <w:r w:rsidR="009551F6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51794116" w14:textId="401489B6" w:rsidR="006D3B38" w:rsidRDefault="00730AE0" w:rsidP="006D3B38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/>
          <w:b/>
          <w:bCs/>
          <w:sz w:val="28"/>
          <w:szCs w:val="28"/>
        </w:rPr>
        <w:t>адани</w:t>
      </w:r>
      <w:r w:rsidR="006D3B38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52E4299A" w14:textId="211203CA" w:rsidR="006D3B38" w:rsidRPr="0044578D" w:rsidRDefault="006D3B38" w:rsidP="005E3BF4">
      <w:pPr>
        <w:rPr>
          <w:rFonts w:ascii="Times New Roman" w:hAnsi="Times New Roman"/>
          <w:sz w:val="28"/>
          <w:szCs w:val="28"/>
        </w:rPr>
      </w:pPr>
      <w:r w:rsidRPr="006D3B38">
        <w:rPr>
          <w:rFonts w:ascii="Times New Roman" w:hAnsi="Times New Roman"/>
          <w:sz w:val="28"/>
          <w:szCs w:val="28"/>
        </w:rPr>
        <w:t xml:space="preserve">Конкурсанту предоставляются: </w:t>
      </w:r>
      <w:r w:rsidR="006E3629">
        <w:rPr>
          <w:rFonts w:ascii="Times New Roman" w:hAnsi="Times New Roman"/>
          <w:sz w:val="28"/>
          <w:szCs w:val="28"/>
        </w:rPr>
        <w:t>физическая деталь</w:t>
      </w:r>
      <w:r w:rsidRPr="004457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лист писчей бумаги А4, карандаш, штангенциркуль, линейка, угольник, наборы радиусных и резьбовых шаблонов.</w:t>
      </w:r>
    </w:p>
    <w:p w14:paraId="2D308FF8" w14:textId="0FA130A5" w:rsidR="006D3B38" w:rsidRDefault="006D3B38" w:rsidP="005E3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ручного обмера необходимо построить модель, с исходными номинальными размерами</w:t>
      </w:r>
      <w:r w:rsidR="00BD3D72">
        <w:rPr>
          <w:rFonts w:ascii="Times New Roman" w:hAnsi="Times New Roman"/>
          <w:sz w:val="28"/>
          <w:szCs w:val="28"/>
        </w:rPr>
        <w:t xml:space="preserve"> </w:t>
      </w:r>
      <w:bookmarkStart w:id="9" w:name="_Hlk129370027"/>
      <w:r w:rsidR="00BD3D72">
        <w:rPr>
          <w:rFonts w:ascii="Times New Roman" w:hAnsi="Times New Roman"/>
          <w:sz w:val="28"/>
          <w:szCs w:val="28"/>
        </w:rPr>
        <w:t>(</w:t>
      </w:r>
      <w:r w:rsidR="00BD3D72" w:rsidRPr="00156F9B">
        <w:rPr>
          <w:rFonts w:ascii="Times New Roman" w:hAnsi="Times New Roman"/>
          <w:b/>
          <w:i/>
          <w:sz w:val="28"/>
          <w:szCs w:val="28"/>
        </w:rPr>
        <w:t xml:space="preserve">с округлением до </w:t>
      </w:r>
      <w:r w:rsidR="00BD3D72">
        <w:rPr>
          <w:rFonts w:ascii="Times New Roman" w:hAnsi="Times New Roman"/>
          <w:b/>
          <w:i/>
          <w:sz w:val="28"/>
          <w:szCs w:val="28"/>
        </w:rPr>
        <w:t>0,5 мм</w:t>
      </w:r>
      <w:r w:rsidR="00BD3D72">
        <w:rPr>
          <w:rFonts w:ascii="Times New Roman" w:hAnsi="Times New Roman"/>
          <w:sz w:val="28"/>
          <w:szCs w:val="28"/>
        </w:rPr>
        <w:t>).</w:t>
      </w:r>
      <w:bookmarkEnd w:id="9"/>
    </w:p>
    <w:p w14:paraId="3B0FEE77" w14:textId="77777777" w:rsidR="006D3B38" w:rsidRDefault="006D3B38" w:rsidP="005E3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необходимо исправлять явные функциональные ошибки имеющейся физической детали.</w:t>
      </w:r>
    </w:p>
    <w:p w14:paraId="6D3C2F1C" w14:textId="61517DB5" w:rsidR="006D3B38" w:rsidRDefault="006D3B38" w:rsidP="005E3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Резьбы должны быть восстановлены физически.</w:t>
      </w:r>
    </w:p>
    <w:p w14:paraId="42F2BB06" w14:textId="77777777" w:rsidR="00BD3D72" w:rsidRDefault="00BD3D72" w:rsidP="00BD3D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детали сохранить на сетевом диске, с соблюдением пути: </w:t>
      </w:r>
    </w:p>
    <w:p w14:paraId="74FDA37A" w14:textId="77777777" w:rsidR="00BD3D72" w:rsidRPr="00156F9B" w:rsidRDefault="00BD3D72" w:rsidP="00BD3D72">
      <w:pPr>
        <w:pStyle w:val="aff1"/>
        <w:numPr>
          <w:ilvl w:val="0"/>
          <w:numId w:val="33"/>
        </w:numPr>
        <w:rPr>
          <w:rFonts w:ascii="Times New Roman" w:hAnsi="Times New Roman"/>
          <w:b/>
          <w:i/>
          <w:sz w:val="28"/>
          <w:szCs w:val="28"/>
        </w:rPr>
      </w:pPr>
      <w:r w:rsidRPr="00156F9B">
        <w:rPr>
          <w:rFonts w:ascii="Times New Roman" w:hAnsi="Times New Roman"/>
          <w:b/>
          <w:i/>
          <w:sz w:val="28"/>
          <w:szCs w:val="28"/>
        </w:rPr>
        <w:t>Z:\Модуль А\1.stp</w:t>
      </w:r>
    </w:p>
    <w:p w14:paraId="073D1B11" w14:textId="77777777" w:rsidR="00BF0BB1" w:rsidRDefault="00BF0BB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0AFE18" w14:textId="38A0ADEC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4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4C21" w:rsidRPr="006F4C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3D сканирование объекта реверсивного инжиниринга</w:t>
      </w:r>
    </w:p>
    <w:p w14:paraId="6FCDB46D" w14:textId="787E0D3D" w:rsidR="009551F6" w:rsidRPr="006D3B38" w:rsidRDefault="009551F6" w:rsidP="009551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0" w:name="_Hlk129366567"/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0BD5F231" w14:textId="558C2048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F4C21">
        <w:rPr>
          <w:rFonts w:ascii="Times New Roman" w:hAnsi="Times New Roman"/>
          <w:sz w:val="28"/>
          <w:szCs w:val="28"/>
        </w:rPr>
        <w:lastRenderedPageBreak/>
        <w:t>Конкурсанту предоставляются:</w:t>
      </w:r>
      <w:r w:rsidRPr="007A17B6">
        <w:rPr>
          <w:rFonts w:ascii="Times New Roman" w:hAnsi="Times New Roman"/>
          <w:sz w:val="28"/>
          <w:szCs w:val="28"/>
        </w:rPr>
        <w:t xml:space="preserve"> </w:t>
      </w:r>
      <w:r w:rsidR="005E3BF4">
        <w:rPr>
          <w:rFonts w:ascii="Times New Roman" w:hAnsi="Times New Roman"/>
          <w:sz w:val="28"/>
          <w:szCs w:val="28"/>
        </w:rPr>
        <w:t>Корпус карбюратора</w:t>
      </w:r>
      <w:r w:rsidR="005E3BF4" w:rsidRPr="005E3BF4">
        <w:rPr>
          <w:rFonts w:ascii="Times New Roman" w:hAnsi="Times New Roman"/>
          <w:sz w:val="28"/>
          <w:szCs w:val="28"/>
        </w:rPr>
        <w:t xml:space="preserve"> </w:t>
      </w:r>
      <w:r w:rsidR="005E3BF4">
        <w:rPr>
          <w:rFonts w:ascii="Times New Roman" w:hAnsi="Times New Roman"/>
          <w:sz w:val="28"/>
          <w:szCs w:val="28"/>
        </w:rPr>
        <w:t xml:space="preserve">К63Т от мотоцикла </w:t>
      </w:r>
      <w:r w:rsidR="00633FD4">
        <w:rPr>
          <w:rFonts w:ascii="Times New Roman" w:hAnsi="Times New Roman"/>
          <w:sz w:val="28"/>
          <w:szCs w:val="28"/>
        </w:rPr>
        <w:t>«У</w:t>
      </w:r>
      <w:r w:rsidR="005E3BF4">
        <w:rPr>
          <w:rFonts w:ascii="Times New Roman" w:hAnsi="Times New Roman"/>
          <w:sz w:val="28"/>
          <w:szCs w:val="28"/>
        </w:rPr>
        <w:t>рал</w:t>
      </w:r>
      <w:r w:rsidR="00633FD4">
        <w:rPr>
          <w:rFonts w:ascii="Times New Roman" w:hAnsi="Times New Roman"/>
          <w:sz w:val="28"/>
          <w:szCs w:val="28"/>
        </w:rPr>
        <w:t>»</w:t>
      </w:r>
      <w:r w:rsidR="00BF0BB1">
        <w:rPr>
          <w:rFonts w:ascii="Times New Roman" w:hAnsi="Times New Roman"/>
          <w:sz w:val="28"/>
          <w:szCs w:val="28"/>
        </w:rPr>
        <w:t xml:space="preserve"> Рис.1-2</w:t>
      </w:r>
      <w:r w:rsidRPr="002B2B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стационарный </w:t>
      </w:r>
      <w:r w:rsidRPr="002B2B74">
        <w:rPr>
          <w:rFonts w:ascii="Times New Roman" w:hAnsi="Times New Roman"/>
          <w:sz w:val="28"/>
          <w:szCs w:val="28"/>
        </w:rPr>
        <w:t>оптический 3D-сканер</w:t>
      </w:r>
      <w:r w:rsidR="00294200">
        <w:rPr>
          <w:rFonts w:ascii="Times New Roman" w:hAnsi="Times New Roman"/>
          <w:sz w:val="28"/>
          <w:szCs w:val="28"/>
        </w:rPr>
        <w:t>,</w:t>
      </w:r>
      <w:r w:rsidRPr="002B2B74">
        <w:rPr>
          <w:rFonts w:ascii="Times New Roman" w:hAnsi="Times New Roman"/>
          <w:sz w:val="28"/>
          <w:szCs w:val="28"/>
        </w:rPr>
        <w:t xml:space="preserve"> необходимые расходные материалы. </w:t>
      </w:r>
    </w:p>
    <w:p w14:paraId="7BBF4318" w14:textId="77777777" w:rsidR="009551F6" w:rsidRDefault="009551F6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77FFBEAC" w14:textId="2942CFFC" w:rsidR="00D1789B" w:rsidRDefault="00D1789B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A27D88B" wp14:editId="45F38456">
            <wp:extent cx="6113594" cy="2818629"/>
            <wp:effectExtent l="0" t="0" r="190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91" cy="28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1C7FF" w14:textId="453BFDE5" w:rsidR="00D1789B" w:rsidRDefault="00D1789B" w:rsidP="00D1789B">
      <w:pPr>
        <w:spacing w:after="0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</w:p>
    <w:p w14:paraId="29881B13" w14:textId="77777777" w:rsidR="00D1789B" w:rsidRDefault="00D1789B" w:rsidP="00D1789B">
      <w:pPr>
        <w:spacing w:after="0"/>
        <w:mirrorIndents/>
        <w:jc w:val="center"/>
        <w:rPr>
          <w:rFonts w:ascii="Times New Roman" w:hAnsi="Times New Roman"/>
          <w:sz w:val="28"/>
          <w:szCs w:val="28"/>
        </w:rPr>
      </w:pPr>
    </w:p>
    <w:p w14:paraId="41C3DE24" w14:textId="69CB837D" w:rsidR="00D1789B" w:rsidRDefault="00D1789B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5AB0D4F" wp14:editId="61D19684">
            <wp:extent cx="6114946" cy="2819252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00" cy="28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04B92" w14:textId="354B3148" w:rsidR="00D1789B" w:rsidRDefault="00D1789B" w:rsidP="00D1789B">
      <w:pPr>
        <w:spacing w:after="0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</w:t>
      </w:r>
    </w:p>
    <w:bookmarkEnd w:id="10"/>
    <w:p w14:paraId="6D3468F7" w14:textId="77777777" w:rsidR="00E64FDD" w:rsidRDefault="00E64FDD" w:rsidP="00E64FD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FF55718" w14:textId="77777777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внимание, что для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сканирования был на время остановлен конвейер основного производства необходимо</w:t>
      </w:r>
      <w:r w:rsidRPr="002B2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B2B74">
        <w:rPr>
          <w:rFonts w:ascii="Times New Roman" w:hAnsi="Times New Roman"/>
          <w:sz w:val="28"/>
          <w:szCs w:val="28"/>
        </w:rPr>
        <w:t>аксимально подробно оцифровать объект (по возможности избегая л</w:t>
      </w:r>
      <w:r>
        <w:rPr>
          <w:rFonts w:ascii="Times New Roman" w:hAnsi="Times New Roman"/>
          <w:sz w:val="28"/>
          <w:szCs w:val="28"/>
        </w:rPr>
        <w:t xml:space="preserve">юбых пропусков и потерь данных), получив в результате выровненную модель необходимой </w:t>
      </w:r>
      <w:proofErr w:type="spellStart"/>
      <w:r>
        <w:rPr>
          <w:rFonts w:ascii="Times New Roman" w:hAnsi="Times New Roman"/>
          <w:sz w:val="28"/>
          <w:szCs w:val="28"/>
        </w:rPr>
        <w:t>полигонизации</w:t>
      </w:r>
      <w:proofErr w:type="spellEnd"/>
      <w:r w:rsidRPr="002B2B74">
        <w:rPr>
          <w:rFonts w:ascii="Times New Roman" w:hAnsi="Times New Roman"/>
          <w:sz w:val="28"/>
          <w:szCs w:val="28"/>
        </w:rPr>
        <w:t>, не содержащ</w:t>
      </w:r>
      <w:r>
        <w:rPr>
          <w:rFonts w:ascii="Times New Roman" w:hAnsi="Times New Roman"/>
          <w:sz w:val="28"/>
          <w:szCs w:val="28"/>
        </w:rPr>
        <w:t>ую</w:t>
      </w:r>
      <w:r w:rsidRPr="002B2B74">
        <w:rPr>
          <w:rFonts w:ascii="Times New Roman" w:hAnsi="Times New Roman"/>
          <w:sz w:val="28"/>
          <w:szCs w:val="28"/>
        </w:rPr>
        <w:t xml:space="preserve"> 3D мусора и иных артефактов.</w:t>
      </w:r>
    </w:p>
    <w:p w14:paraId="0490D46E" w14:textId="37B6AB74" w:rsidR="006F4C21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43322E57" w14:textId="77777777" w:rsidR="006F4C21" w:rsidRPr="00FC146C" w:rsidRDefault="006F4C21" w:rsidP="00FC146C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FC146C">
        <w:rPr>
          <w:rFonts w:ascii="Times New Roman" w:hAnsi="Times New Roman"/>
          <w:sz w:val="28"/>
          <w:szCs w:val="28"/>
        </w:rPr>
        <w:t>Полученная полигональная модель должна давать возможность судить о:</w:t>
      </w:r>
    </w:p>
    <w:p w14:paraId="7728AA27" w14:textId="751D4223" w:rsidR="006F4C21" w:rsidRPr="00276147" w:rsidRDefault="00E20439" w:rsidP="007E450D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П</w:t>
      </w:r>
      <w:r w:rsidR="006F4C21" w:rsidRPr="00276147">
        <w:rPr>
          <w:rFonts w:ascii="Times New Roman" w:hAnsi="Times New Roman"/>
          <w:sz w:val="28"/>
          <w:szCs w:val="28"/>
        </w:rPr>
        <w:t xml:space="preserve">лоскостности и дефектах </w:t>
      </w:r>
      <w:r w:rsidRPr="00276147">
        <w:rPr>
          <w:rFonts w:ascii="Times New Roman" w:hAnsi="Times New Roman"/>
          <w:sz w:val="28"/>
          <w:szCs w:val="28"/>
        </w:rPr>
        <w:t>фланца корпуса;</w:t>
      </w:r>
      <w:r w:rsidR="006F4C21" w:rsidRPr="00276147">
        <w:rPr>
          <w:rFonts w:ascii="Times New Roman" w:hAnsi="Times New Roman"/>
          <w:sz w:val="28"/>
          <w:szCs w:val="28"/>
        </w:rPr>
        <w:t xml:space="preserve"> </w:t>
      </w:r>
    </w:p>
    <w:p w14:paraId="5A29EAAE" w14:textId="1C44A939" w:rsidR="00E20439" w:rsidRPr="00276147" w:rsidRDefault="00E20439" w:rsidP="007E450D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lastRenderedPageBreak/>
        <w:t>Концентричности отверстий;</w:t>
      </w:r>
    </w:p>
    <w:p w14:paraId="23626F14" w14:textId="111CB0AC" w:rsidR="006F4C21" w:rsidRPr="00276147" w:rsidRDefault="00E20439" w:rsidP="007E450D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О</w:t>
      </w:r>
      <w:r w:rsidR="006F4C21" w:rsidRPr="00276147">
        <w:rPr>
          <w:rFonts w:ascii="Times New Roman" w:hAnsi="Times New Roman"/>
          <w:sz w:val="28"/>
          <w:szCs w:val="28"/>
        </w:rPr>
        <w:t>ртогональности и параллельности торцевых поверхностей</w:t>
      </w:r>
      <w:r w:rsidR="007E450D" w:rsidRPr="00276147">
        <w:rPr>
          <w:rFonts w:ascii="Times New Roman" w:hAnsi="Times New Roman"/>
          <w:sz w:val="28"/>
          <w:szCs w:val="28"/>
        </w:rPr>
        <w:t>;</w:t>
      </w:r>
      <w:r w:rsidR="006F4C21" w:rsidRPr="00276147">
        <w:rPr>
          <w:rFonts w:ascii="Times New Roman" w:hAnsi="Times New Roman"/>
          <w:sz w:val="28"/>
          <w:szCs w:val="28"/>
        </w:rPr>
        <w:t xml:space="preserve"> </w:t>
      </w:r>
    </w:p>
    <w:p w14:paraId="124C07FE" w14:textId="14B27C78" w:rsidR="006F4C21" w:rsidRPr="00276147" w:rsidRDefault="007E450D" w:rsidP="007E450D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В</w:t>
      </w:r>
      <w:r w:rsidR="006F4C21" w:rsidRPr="00276147">
        <w:rPr>
          <w:rFonts w:ascii="Times New Roman" w:hAnsi="Times New Roman"/>
          <w:sz w:val="28"/>
          <w:szCs w:val="28"/>
        </w:rPr>
        <w:t>ысоте и возможных дефектах опор платформы,</w:t>
      </w:r>
    </w:p>
    <w:p w14:paraId="3EC4BDC6" w14:textId="60D4A5B3" w:rsidR="006F4C21" w:rsidRPr="00276147" w:rsidRDefault="007E450D" w:rsidP="007E450D">
      <w:pPr>
        <w:pStyle w:val="aff1"/>
        <w:numPr>
          <w:ilvl w:val="0"/>
          <w:numId w:val="31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М</w:t>
      </w:r>
      <w:r w:rsidR="006F4C21" w:rsidRPr="00276147">
        <w:rPr>
          <w:rFonts w:ascii="Times New Roman" w:hAnsi="Times New Roman"/>
          <w:sz w:val="28"/>
          <w:szCs w:val="28"/>
        </w:rPr>
        <w:t>аксимально полные данные о двух элементах сложной геометрии.</w:t>
      </w:r>
    </w:p>
    <w:p w14:paraId="1A0140E7" w14:textId="3D23A759" w:rsidR="004E0566" w:rsidRDefault="004E0566" w:rsidP="006F4C21">
      <w:pPr>
        <w:spacing w:after="0"/>
        <w:mirrorIndents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BB0F18" w14:textId="77777777" w:rsidR="00E64FDD" w:rsidRPr="00F627D3" w:rsidRDefault="00E64FDD" w:rsidP="00E64F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27D3">
        <w:rPr>
          <w:rFonts w:ascii="Times New Roman" w:hAnsi="Times New Roman"/>
          <w:b/>
          <w:sz w:val="28"/>
          <w:szCs w:val="28"/>
        </w:rPr>
        <w:t>Участнику необходимо:</w:t>
      </w:r>
    </w:p>
    <w:p w14:paraId="5A3ECCD5" w14:textId="77777777" w:rsidR="00E64FDD" w:rsidRPr="00F627D3" w:rsidRDefault="00E64FDD" w:rsidP="00E64FDD">
      <w:pPr>
        <w:pStyle w:val="aff1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7D3">
        <w:rPr>
          <w:rFonts w:ascii="Times New Roman" w:hAnsi="Times New Roman"/>
          <w:sz w:val="28"/>
          <w:szCs w:val="28"/>
        </w:rPr>
        <w:t>Подготовить деталь для сканирования таким образом, чтобы дефектоскопический спрей лег как можно ровней и тоньше, не допуская подтеков, наплывов и существенных перепадов толщины напыления;</w:t>
      </w:r>
    </w:p>
    <w:p w14:paraId="3644DB4D" w14:textId="77777777" w:rsidR="00E64FDD" w:rsidRPr="00F627D3" w:rsidRDefault="00E64FDD" w:rsidP="00E64FDD">
      <w:pPr>
        <w:pStyle w:val="aff1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7D3">
        <w:rPr>
          <w:rFonts w:ascii="Times New Roman" w:hAnsi="Times New Roman"/>
          <w:sz w:val="28"/>
          <w:szCs w:val="28"/>
        </w:rPr>
        <w:t>Оцифровать деталь с максимально возможной детализацией и минимальным пропуском данных;</w:t>
      </w:r>
    </w:p>
    <w:p w14:paraId="0A9DDD3C" w14:textId="77777777" w:rsidR="00E64FDD" w:rsidRDefault="00E64FDD" w:rsidP="00E64FDD">
      <w:pPr>
        <w:pStyle w:val="aff1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27D3">
        <w:rPr>
          <w:rFonts w:ascii="Times New Roman" w:hAnsi="Times New Roman"/>
          <w:sz w:val="28"/>
          <w:szCs w:val="28"/>
        </w:rPr>
        <w:t>олученные облака точек преобразовать в полигональную модель без следов автоматического исправления сетки;</w:t>
      </w:r>
    </w:p>
    <w:p w14:paraId="653D0C7A" w14:textId="77777777" w:rsidR="00E64FDD" w:rsidRPr="00F627D3" w:rsidRDefault="00E64FDD" w:rsidP="00E64FDD">
      <w:pPr>
        <w:pStyle w:val="aff1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Полученную модель выровнять в системе координат;</w:t>
      </w:r>
    </w:p>
    <w:p w14:paraId="7214A1AC" w14:textId="77777777" w:rsidR="00E64FDD" w:rsidRPr="00F627D3" w:rsidRDefault="00E64FDD" w:rsidP="00E64FDD">
      <w:pPr>
        <w:pStyle w:val="aff1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7D3">
        <w:rPr>
          <w:rFonts w:ascii="Times New Roman" w:hAnsi="Times New Roman"/>
          <w:sz w:val="28"/>
          <w:szCs w:val="28"/>
        </w:rPr>
        <w:t xml:space="preserve">Модель детали сохранить на сетевом диске, с соблюдением пути: </w:t>
      </w:r>
    </w:p>
    <w:p w14:paraId="1C8B3F45" w14:textId="77777777" w:rsidR="00E64FDD" w:rsidRPr="00896B30" w:rsidRDefault="00E64FDD" w:rsidP="00E64FDD">
      <w:pPr>
        <w:pStyle w:val="aff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96B30">
        <w:rPr>
          <w:rFonts w:ascii="Times New Roman" w:hAnsi="Times New Roman"/>
          <w:b/>
          <w:i/>
          <w:sz w:val="28"/>
          <w:szCs w:val="28"/>
        </w:rPr>
        <w:t>Z:\Модуль Б\2.stl</w:t>
      </w:r>
    </w:p>
    <w:p w14:paraId="1CB12E66" w14:textId="3AC747E4" w:rsidR="006F4C21" w:rsidRPr="00750350" w:rsidRDefault="006F4C21" w:rsidP="006F4C21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6E319CE1" w14:textId="2E927706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1" w:name="_Hlk129363783"/>
      <w:r w:rsidR="006F4C21" w:rsidRPr="006F4C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Восстановление геометрии объекта реверсивного инжиниринга с построением параметрической модели на основе неполных данных</w:t>
      </w:r>
    </w:p>
    <w:bookmarkEnd w:id="11"/>
    <w:p w14:paraId="17517E81" w14:textId="77777777" w:rsidR="009551F6" w:rsidRPr="006D3B38" w:rsidRDefault="009551F6" w:rsidP="009551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59785B65" w14:textId="77777777" w:rsidR="001E301F" w:rsidRDefault="001E301F" w:rsidP="001E301F">
      <w:pPr>
        <w:rPr>
          <w:rFonts w:ascii="Times New Roman" w:hAnsi="Times New Roman"/>
          <w:sz w:val="28"/>
          <w:szCs w:val="28"/>
        </w:rPr>
      </w:pPr>
      <w:r w:rsidRPr="00F627D3">
        <w:rPr>
          <w:rFonts w:ascii="Times New Roman" w:hAnsi="Times New Roman"/>
          <w:b/>
          <w:sz w:val="28"/>
          <w:szCs w:val="28"/>
        </w:rPr>
        <w:t>Конкурсанту предоставляются:</w:t>
      </w:r>
      <w:r w:rsidRPr="007A17B6">
        <w:rPr>
          <w:rFonts w:ascii="Times New Roman" w:hAnsi="Times New Roman"/>
          <w:sz w:val="28"/>
          <w:szCs w:val="28"/>
        </w:rPr>
        <w:t xml:space="preserve"> </w:t>
      </w:r>
      <w:bookmarkStart w:id="12" w:name="_Hlk129363605"/>
      <w:r>
        <w:rPr>
          <w:rFonts w:ascii="Times New Roman" w:hAnsi="Times New Roman"/>
          <w:sz w:val="28"/>
          <w:szCs w:val="28"/>
        </w:rPr>
        <w:t xml:space="preserve">выравненная в системе координат </w:t>
      </w:r>
      <w:r w:rsidRPr="006F4C21">
        <w:rPr>
          <w:rFonts w:ascii="Times New Roman" w:hAnsi="Times New Roman"/>
          <w:sz w:val="28"/>
          <w:szCs w:val="28"/>
        </w:rPr>
        <w:t xml:space="preserve">полигональная модель </w:t>
      </w:r>
      <w:r>
        <w:rPr>
          <w:rFonts w:ascii="Times New Roman" w:hAnsi="Times New Roman"/>
          <w:sz w:val="28"/>
          <w:szCs w:val="28"/>
        </w:rPr>
        <w:t>крышки</w:t>
      </w:r>
      <w:r w:rsidRPr="006F4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масляного насоса</w:t>
      </w:r>
      <w:r w:rsidRPr="006F4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АКПП</w:t>
      </w:r>
      <w:r w:rsidRPr="002F1AE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Крышка_насоса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stl</w:t>
      </w:r>
      <w:proofErr w:type="spellEnd"/>
      <w:r w:rsidRPr="002F1A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рис.1-2 </w:t>
      </w:r>
      <w:r w:rsidRPr="006F4C21">
        <w:rPr>
          <w:rFonts w:ascii="Times New Roman" w:hAnsi="Times New Roman"/>
          <w:sz w:val="28"/>
          <w:szCs w:val="28"/>
        </w:rPr>
        <w:t>для реверсивного инжиниринга.</w:t>
      </w:r>
      <w:bookmarkEnd w:id="12"/>
    </w:p>
    <w:p w14:paraId="79571D36" w14:textId="77777777" w:rsidR="001E301F" w:rsidRDefault="001E301F" w:rsidP="001E301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20FBA" wp14:editId="6FF399A4">
            <wp:extent cx="3587750" cy="24145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3873" cy="242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938F" w14:textId="77777777" w:rsidR="001E301F" w:rsidRDefault="001E301F" w:rsidP="001E30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</w:p>
    <w:p w14:paraId="4A11A100" w14:textId="77777777" w:rsidR="001E301F" w:rsidRDefault="001E301F" w:rsidP="001E301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E9D98A" wp14:editId="3037A913">
            <wp:extent cx="3540125" cy="265272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64797" cy="26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A64DA" w14:textId="77777777" w:rsidR="001E301F" w:rsidRDefault="001E301F" w:rsidP="001E30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</w:t>
      </w:r>
    </w:p>
    <w:p w14:paraId="23DBCF98" w14:textId="77777777" w:rsidR="001E301F" w:rsidRPr="006F4C21" w:rsidRDefault="001E301F" w:rsidP="001E301F">
      <w:pPr>
        <w:rPr>
          <w:rFonts w:ascii="Times New Roman" w:hAnsi="Times New Roman"/>
          <w:sz w:val="28"/>
          <w:szCs w:val="28"/>
        </w:rPr>
      </w:pPr>
    </w:p>
    <w:p w14:paraId="42B7D03D" w14:textId="77777777" w:rsidR="001E301F" w:rsidRPr="00F627D3" w:rsidRDefault="001E301F" w:rsidP="001E30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3" w:name="_Hlk129370719"/>
      <w:r w:rsidRPr="00F627D3">
        <w:rPr>
          <w:rFonts w:ascii="Times New Roman" w:hAnsi="Times New Roman"/>
          <w:b/>
          <w:sz w:val="28"/>
          <w:szCs w:val="28"/>
        </w:rPr>
        <w:t>Участнику необходимо:</w:t>
      </w:r>
    </w:p>
    <w:p w14:paraId="20BC7BB8" w14:textId="77777777" w:rsidR="001E301F" w:rsidRPr="002F1AEF" w:rsidRDefault="001E301F" w:rsidP="001E301F">
      <w:pPr>
        <w:pStyle w:val="af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bookmarkStart w:id="14" w:name="_Hlk129370726"/>
      <w:bookmarkEnd w:id="13"/>
      <w:r>
        <w:rPr>
          <w:rFonts w:ascii="Times New Roman" w:hAnsi="Times New Roman"/>
          <w:sz w:val="28"/>
          <w:szCs w:val="28"/>
        </w:rPr>
        <w:t xml:space="preserve">Построить </w:t>
      </w:r>
      <w:r w:rsidRPr="002F1AEF">
        <w:rPr>
          <w:rFonts w:ascii="Times New Roman" w:hAnsi="Times New Roman"/>
          <w:sz w:val="28"/>
          <w:szCs w:val="28"/>
        </w:rPr>
        <w:t>параметрическую модель, геометрия крышка масляного насоса АКПП должна быть восстановлена по действительным размерам, имеющимся в 3D скане.</w:t>
      </w:r>
    </w:p>
    <w:p w14:paraId="79E30739" w14:textId="77777777" w:rsidR="001E301F" w:rsidRPr="002F1AEF" w:rsidRDefault="001E301F" w:rsidP="001E301F">
      <w:pPr>
        <w:pStyle w:val="af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F1AE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F1AEF">
        <w:rPr>
          <w:rFonts w:ascii="Times New Roman" w:hAnsi="Times New Roman"/>
          <w:sz w:val="28"/>
          <w:szCs w:val="28"/>
        </w:rPr>
        <w:t>привалочных</w:t>
      </w:r>
      <w:proofErr w:type="spellEnd"/>
      <w:r w:rsidRPr="002F1AEF">
        <w:rPr>
          <w:rFonts w:ascii="Times New Roman" w:hAnsi="Times New Roman"/>
          <w:sz w:val="28"/>
          <w:szCs w:val="28"/>
        </w:rPr>
        <w:t xml:space="preserve"> поверхностей и отверстия для запрессовки шлицевого вала дать припуск 2мм.</w:t>
      </w:r>
    </w:p>
    <w:p w14:paraId="15991D8E" w14:textId="77777777" w:rsidR="001E301F" w:rsidRPr="00F627D3" w:rsidRDefault="001E301F" w:rsidP="001E301F">
      <w:pPr>
        <w:pStyle w:val="aff1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7D3">
        <w:rPr>
          <w:rFonts w:ascii="Times New Roman" w:hAnsi="Times New Roman"/>
          <w:sz w:val="28"/>
          <w:szCs w:val="28"/>
        </w:rPr>
        <w:t>Модель детали сохранить на сетевом диске</w:t>
      </w:r>
      <w:r>
        <w:rPr>
          <w:rFonts w:ascii="Times New Roman" w:hAnsi="Times New Roman"/>
          <w:sz w:val="28"/>
          <w:szCs w:val="28"/>
        </w:rPr>
        <w:t xml:space="preserve"> в двух форматах (</w:t>
      </w:r>
      <w:r>
        <w:rPr>
          <w:rFonts w:ascii="Times New Roman" w:hAnsi="Times New Roman"/>
          <w:sz w:val="28"/>
          <w:szCs w:val="28"/>
          <w:lang w:val="en-US"/>
        </w:rPr>
        <w:t>STP</w:t>
      </w:r>
      <w:r w:rsidRPr="002F1A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STL</w:t>
      </w:r>
      <w:r>
        <w:rPr>
          <w:rFonts w:ascii="Times New Roman" w:hAnsi="Times New Roman"/>
          <w:sz w:val="28"/>
          <w:szCs w:val="28"/>
        </w:rPr>
        <w:t>)</w:t>
      </w:r>
      <w:r w:rsidRPr="00F627D3">
        <w:rPr>
          <w:rFonts w:ascii="Times New Roman" w:hAnsi="Times New Roman"/>
          <w:sz w:val="28"/>
          <w:szCs w:val="28"/>
        </w:rPr>
        <w:t xml:space="preserve">, с соблюдением пути: </w:t>
      </w:r>
    </w:p>
    <w:p w14:paraId="2E0F9034" w14:textId="77777777" w:rsidR="001E301F" w:rsidRPr="002F1AEF" w:rsidRDefault="001E301F" w:rsidP="001E301F">
      <w:pPr>
        <w:pStyle w:val="aff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1AEF"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r w:rsidRPr="002F1AEF">
        <w:rPr>
          <w:rFonts w:ascii="Times New Roman" w:hAnsi="Times New Roman"/>
          <w:b/>
          <w:i/>
          <w:sz w:val="28"/>
          <w:szCs w:val="28"/>
        </w:rPr>
        <w:t>:\</w:t>
      </w:r>
      <w:r w:rsidRPr="00896B30">
        <w:rPr>
          <w:rFonts w:ascii="Times New Roman" w:hAnsi="Times New Roman"/>
          <w:b/>
          <w:i/>
          <w:sz w:val="28"/>
          <w:szCs w:val="28"/>
        </w:rPr>
        <w:t>Модуль</w:t>
      </w:r>
      <w:r w:rsidRPr="002F1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6B30">
        <w:rPr>
          <w:rFonts w:ascii="Times New Roman" w:hAnsi="Times New Roman"/>
          <w:b/>
          <w:i/>
          <w:sz w:val="28"/>
          <w:szCs w:val="28"/>
        </w:rPr>
        <w:t>Б</w:t>
      </w:r>
      <w:r w:rsidRPr="002F1AEF">
        <w:rPr>
          <w:rFonts w:ascii="Times New Roman" w:hAnsi="Times New Roman"/>
          <w:b/>
          <w:i/>
          <w:sz w:val="28"/>
          <w:szCs w:val="28"/>
        </w:rPr>
        <w:t>\3.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stl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2F1AEF">
        <w:rPr>
          <w:rFonts w:ascii="Times New Roman" w:hAnsi="Times New Roman"/>
          <w:b/>
          <w:i/>
          <w:sz w:val="28"/>
          <w:szCs w:val="28"/>
        </w:rPr>
        <w:t>/ 3.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stp</w:t>
      </w:r>
      <w:proofErr w:type="spellEnd"/>
    </w:p>
    <w:bookmarkEnd w:id="14"/>
    <w:p w14:paraId="261BD689" w14:textId="77777777" w:rsidR="001E301F" w:rsidRPr="002F1AEF" w:rsidRDefault="001E301F" w:rsidP="001E301F"/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6B481AD0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9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5" w:name="_Hlk129363887"/>
      <w:r w:rsidR="00D965B2" w:rsidRPr="00D965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</w:t>
      </w:r>
    </w:p>
    <w:bookmarkEnd w:id="15"/>
    <w:p w14:paraId="2C6EE6D8" w14:textId="77777777" w:rsidR="009551F6" w:rsidRPr="006D3B38" w:rsidRDefault="009551F6" w:rsidP="009551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177585C4" w14:textId="10E56141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651353" w14:textId="10A761F5" w:rsidR="00D965B2" w:rsidRPr="00276147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bookmarkStart w:id="16" w:name="_Hlk129363956"/>
      <w:r w:rsidRPr="00276147">
        <w:rPr>
          <w:rFonts w:ascii="Times New Roman" w:hAnsi="Times New Roman"/>
          <w:sz w:val="28"/>
          <w:szCs w:val="28"/>
        </w:rPr>
        <w:t xml:space="preserve">В целях сокращения трудозатрат на выходной контроль готовой продукции, необходимо спроектировать (для последующей печати на </w:t>
      </w:r>
      <w:r w:rsidRPr="00276147">
        <w:rPr>
          <w:rFonts w:ascii="Times New Roman" w:hAnsi="Times New Roman"/>
          <w:sz w:val="28"/>
          <w:szCs w:val="28"/>
          <w:lang w:val="en-US"/>
        </w:rPr>
        <w:t>FDM</w:t>
      </w:r>
      <w:r w:rsidRPr="00276147">
        <w:rPr>
          <w:rFonts w:ascii="Times New Roman" w:hAnsi="Times New Roman"/>
          <w:sz w:val="28"/>
          <w:szCs w:val="28"/>
        </w:rPr>
        <w:t xml:space="preserve"> 3</w:t>
      </w:r>
      <w:r w:rsidRPr="00276147">
        <w:rPr>
          <w:rFonts w:ascii="Times New Roman" w:hAnsi="Times New Roman"/>
          <w:sz w:val="28"/>
          <w:szCs w:val="28"/>
          <w:lang w:val="en-US"/>
        </w:rPr>
        <w:t>D</w:t>
      </w:r>
      <w:r w:rsidRPr="00276147">
        <w:rPr>
          <w:rFonts w:ascii="Times New Roman" w:hAnsi="Times New Roman"/>
          <w:sz w:val="28"/>
          <w:szCs w:val="28"/>
        </w:rPr>
        <w:t xml:space="preserve"> принтере) оснастку для закрепления детали на КИМ</w:t>
      </w:r>
      <w:bookmarkEnd w:id="16"/>
      <w:r w:rsidRPr="00276147">
        <w:rPr>
          <w:rFonts w:ascii="Times New Roman" w:hAnsi="Times New Roman"/>
          <w:sz w:val="28"/>
          <w:szCs w:val="28"/>
        </w:rPr>
        <w:t>.</w:t>
      </w:r>
    </w:p>
    <w:p w14:paraId="18A325C1" w14:textId="77777777" w:rsidR="00D965B2" w:rsidRPr="004E0566" w:rsidRDefault="00D965B2" w:rsidP="00D965B2">
      <w:pPr>
        <w:spacing w:after="0"/>
        <w:mirrorIndents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5EC2558" w14:textId="0F193F0D" w:rsidR="00D965B2" w:rsidRDefault="00E505F5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bookmarkStart w:id="17" w:name="_Hlk129363926"/>
      <w:bookmarkStart w:id="18" w:name="_Hlk129363902"/>
      <w:r w:rsidRPr="009549F1">
        <w:rPr>
          <w:rFonts w:ascii="Times New Roman" w:hAnsi="Times New Roman"/>
          <w:b/>
          <w:sz w:val="28"/>
          <w:szCs w:val="28"/>
        </w:rPr>
        <w:t>Конкурсанту</w:t>
      </w:r>
      <w:bookmarkEnd w:id="17"/>
      <w:r w:rsidR="00D965B2" w:rsidRPr="009549F1">
        <w:rPr>
          <w:rFonts w:ascii="Times New Roman" w:hAnsi="Times New Roman"/>
          <w:b/>
          <w:sz w:val="28"/>
          <w:szCs w:val="28"/>
        </w:rPr>
        <w:t xml:space="preserve"> предоставляются:</w:t>
      </w:r>
      <w:r w:rsidR="00D965B2" w:rsidRPr="00276147">
        <w:rPr>
          <w:rFonts w:ascii="Times New Roman" w:hAnsi="Times New Roman"/>
          <w:sz w:val="28"/>
          <w:szCs w:val="28"/>
        </w:rPr>
        <w:t xml:space="preserve"> выровненная полигональная модель детали</w:t>
      </w:r>
      <w:r w:rsidR="00CB281C">
        <w:rPr>
          <w:rFonts w:ascii="Times New Roman" w:hAnsi="Times New Roman"/>
          <w:sz w:val="28"/>
          <w:szCs w:val="28"/>
        </w:rPr>
        <w:t xml:space="preserve"> </w:t>
      </w:r>
      <w:r w:rsidR="00E4325F">
        <w:rPr>
          <w:rFonts w:ascii="Times New Roman" w:hAnsi="Times New Roman"/>
          <w:sz w:val="28"/>
          <w:szCs w:val="28"/>
        </w:rPr>
        <w:t>«Корпус.</w:t>
      </w:r>
      <w:proofErr w:type="spellStart"/>
      <w:r w:rsidR="00E4325F">
        <w:rPr>
          <w:rFonts w:ascii="Times New Roman" w:hAnsi="Times New Roman"/>
          <w:sz w:val="28"/>
          <w:szCs w:val="28"/>
          <w:lang w:val="en-US"/>
        </w:rPr>
        <w:t>stl</w:t>
      </w:r>
      <w:proofErr w:type="spellEnd"/>
      <w:r w:rsidR="00E4325F">
        <w:rPr>
          <w:rFonts w:ascii="Times New Roman" w:hAnsi="Times New Roman"/>
          <w:sz w:val="28"/>
          <w:szCs w:val="28"/>
        </w:rPr>
        <w:t>»</w:t>
      </w:r>
      <w:r w:rsidR="00D965B2" w:rsidRPr="00276147">
        <w:rPr>
          <w:rFonts w:ascii="Times New Roman" w:hAnsi="Times New Roman"/>
          <w:b/>
          <w:sz w:val="28"/>
          <w:szCs w:val="28"/>
        </w:rPr>
        <w:t xml:space="preserve">, </w:t>
      </w:r>
      <w:r w:rsidR="00E4325F">
        <w:rPr>
          <w:rFonts w:ascii="Times New Roman" w:hAnsi="Times New Roman"/>
          <w:sz w:val="28"/>
          <w:szCs w:val="28"/>
        </w:rPr>
        <w:t>изображение</w:t>
      </w:r>
      <w:r w:rsidR="005F4361">
        <w:rPr>
          <w:rFonts w:ascii="Times New Roman" w:hAnsi="Times New Roman"/>
          <w:sz w:val="28"/>
          <w:szCs w:val="28"/>
        </w:rPr>
        <w:t xml:space="preserve"> рис.</w:t>
      </w:r>
      <w:proofErr w:type="gramStart"/>
      <w:r w:rsidR="005F4361">
        <w:rPr>
          <w:rFonts w:ascii="Times New Roman" w:hAnsi="Times New Roman"/>
          <w:sz w:val="28"/>
          <w:szCs w:val="28"/>
        </w:rPr>
        <w:t xml:space="preserve">4 </w:t>
      </w:r>
      <w:r w:rsidR="00D965B2" w:rsidRPr="00276147">
        <w:rPr>
          <w:rFonts w:ascii="Times New Roman" w:hAnsi="Times New Roman"/>
          <w:sz w:val="28"/>
          <w:szCs w:val="28"/>
        </w:rPr>
        <w:t>,</w:t>
      </w:r>
      <w:proofErr w:type="gramEnd"/>
      <w:r w:rsidR="00D965B2" w:rsidRPr="00276147">
        <w:rPr>
          <w:rFonts w:ascii="Times New Roman" w:hAnsi="Times New Roman"/>
          <w:sz w:val="28"/>
          <w:szCs w:val="28"/>
        </w:rPr>
        <w:t xml:space="preserve"> поясняющ</w:t>
      </w:r>
      <w:r w:rsidR="00E4325F">
        <w:rPr>
          <w:rFonts w:ascii="Times New Roman" w:hAnsi="Times New Roman"/>
          <w:sz w:val="28"/>
          <w:szCs w:val="28"/>
        </w:rPr>
        <w:t>ее</w:t>
      </w:r>
      <w:r w:rsidR="00D965B2" w:rsidRPr="00276147">
        <w:rPr>
          <w:rFonts w:ascii="Times New Roman" w:hAnsi="Times New Roman"/>
          <w:sz w:val="28"/>
          <w:szCs w:val="28"/>
        </w:rPr>
        <w:t>, в каком положении должна быть закреплена деталь.</w:t>
      </w:r>
    </w:p>
    <w:p w14:paraId="3240581B" w14:textId="77777777" w:rsidR="005F4361" w:rsidRPr="00276147" w:rsidRDefault="005F4361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bookmarkEnd w:id="18"/>
    <w:p w14:paraId="0F617EB5" w14:textId="2C586841" w:rsidR="00D965B2" w:rsidRDefault="005F4361" w:rsidP="005F4361">
      <w:pPr>
        <w:spacing w:after="0"/>
        <w:mirrorIndents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556258" wp14:editId="4B0512B0">
            <wp:extent cx="3505200" cy="3505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6273" w14:textId="6F0E429A" w:rsidR="005F4361" w:rsidRPr="005F4361" w:rsidRDefault="005F4361" w:rsidP="005F4361">
      <w:pPr>
        <w:spacing w:after="0"/>
        <w:mirrorIndents/>
        <w:jc w:val="center"/>
        <w:rPr>
          <w:rFonts w:ascii="Times New Roman" w:hAnsi="Times New Roman"/>
          <w:sz w:val="28"/>
          <w:szCs w:val="28"/>
        </w:rPr>
      </w:pPr>
      <w:r w:rsidRPr="005F4361">
        <w:rPr>
          <w:rFonts w:ascii="Times New Roman" w:hAnsi="Times New Roman"/>
          <w:sz w:val="28"/>
          <w:szCs w:val="28"/>
        </w:rPr>
        <w:t>Рис.4</w:t>
      </w:r>
    </w:p>
    <w:p w14:paraId="1C4F3A4A" w14:textId="77777777" w:rsidR="005F4361" w:rsidRPr="004E0566" w:rsidRDefault="005F4361" w:rsidP="00D965B2">
      <w:pPr>
        <w:spacing w:after="0"/>
        <w:mirrorIndents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A46A226" w14:textId="77777777" w:rsidR="00D965B2" w:rsidRPr="00276147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Готовая оснастка должна:</w:t>
      </w:r>
    </w:p>
    <w:p w14:paraId="72C74EB6" w14:textId="77777777" w:rsidR="00D965B2" w:rsidRPr="00276147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 xml:space="preserve">обеспечивать возможность с минимальными временными затратами позиционировать деталь на столе КИМ в том положении, которое имеет исходная полигональная модель; </w:t>
      </w:r>
    </w:p>
    <w:p w14:paraId="6323A42F" w14:textId="4040724A" w:rsidR="00D965B2" w:rsidRPr="00276147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 xml:space="preserve">обеспечивать максимально возможный доступ щупа для обмера </w:t>
      </w:r>
      <w:r w:rsidR="00E505F5">
        <w:rPr>
          <w:rFonts w:ascii="Times New Roman" w:hAnsi="Times New Roman"/>
          <w:sz w:val="28"/>
          <w:szCs w:val="28"/>
        </w:rPr>
        <w:t xml:space="preserve">всех отверстий за один технологический </w:t>
      </w:r>
      <w:proofErr w:type="spellStart"/>
      <w:r w:rsidR="00E505F5">
        <w:rPr>
          <w:rFonts w:ascii="Times New Roman" w:hAnsi="Times New Roman"/>
          <w:sz w:val="28"/>
          <w:szCs w:val="28"/>
        </w:rPr>
        <w:t>установ</w:t>
      </w:r>
      <w:proofErr w:type="spellEnd"/>
      <w:r w:rsidR="00DC28CB">
        <w:rPr>
          <w:rFonts w:ascii="Times New Roman" w:hAnsi="Times New Roman"/>
          <w:sz w:val="28"/>
          <w:szCs w:val="28"/>
        </w:rPr>
        <w:t>;</w:t>
      </w:r>
    </w:p>
    <w:p w14:paraId="6D4241C6" w14:textId="77777777" w:rsidR="00D965B2" w:rsidRPr="00276147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 xml:space="preserve">учитывать усадки и не требовать иной обработки, кроме удаления </w:t>
      </w:r>
      <w:proofErr w:type="spellStart"/>
      <w:r w:rsidRPr="00276147">
        <w:rPr>
          <w:rFonts w:ascii="Times New Roman" w:hAnsi="Times New Roman"/>
          <w:sz w:val="28"/>
          <w:szCs w:val="28"/>
        </w:rPr>
        <w:t>рафта</w:t>
      </w:r>
      <w:proofErr w:type="spellEnd"/>
      <w:r w:rsidRPr="00276147">
        <w:rPr>
          <w:rFonts w:ascii="Times New Roman" w:hAnsi="Times New Roman"/>
          <w:sz w:val="28"/>
          <w:szCs w:val="28"/>
        </w:rPr>
        <w:t xml:space="preserve"> и поддержек;</w:t>
      </w:r>
    </w:p>
    <w:p w14:paraId="21E23E7F" w14:textId="77777777" w:rsidR="00D965B2" w:rsidRPr="00276147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обеспечивать повторяемость позиционирования детали на КИМ +-3мм. (проверяется 3-х кратной переустановкой детали);</w:t>
      </w:r>
    </w:p>
    <w:p w14:paraId="7F844176" w14:textId="77777777" w:rsidR="00D965B2" w:rsidRPr="00CC53D9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CC53D9">
        <w:rPr>
          <w:rFonts w:ascii="Times New Roman" w:hAnsi="Times New Roman"/>
          <w:sz w:val="28"/>
          <w:szCs w:val="28"/>
        </w:rPr>
        <w:t>иметь достаточную жесткость для целей обмера на КИМ, исключающую возникновение колебаний, смещения от прикосновения щупом;</w:t>
      </w:r>
    </w:p>
    <w:p w14:paraId="0FD035F8" w14:textId="77777777" w:rsidR="00D965B2" w:rsidRPr="00E4325F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t xml:space="preserve">обеспечивать достаточно надежную фиксацию детали на ложементах, исключающую случайное ее соскальзывание или выпадение, а также отклонение от ложементов в силу упругих (пружинящих) свойств пластика, из которого деталь изготовлена. </w:t>
      </w:r>
    </w:p>
    <w:p w14:paraId="41B3265D" w14:textId="77777777" w:rsidR="00D965B2" w:rsidRPr="00E4325F" w:rsidRDefault="00D965B2" w:rsidP="00115CB0">
      <w:pPr>
        <w:pStyle w:val="aff1"/>
        <w:numPr>
          <w:ilvl w:val="0"/>
          <w:numId w:val="23"/>
        </w:numPr>
        <w:spacing w:after="0"/>
        <w:ind w:left="284" w:hanging="284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t xml:space="preserve">обеспечивать необходимую надежность при многократном использовании (не ломаться про многократной фиксации и высвобождении).   </w:t>
      </w:r>
    </w:p>
    <w:p w14:paraId="10D38B44" w14:textId="77777777" w:rsidR="00D965B2" w:rsidRPr="004E0566" w:rsidRDefault="00D965B2" w:rsidP="00D965B2">
      <w:pPr>
        <w:spacing w:after="0"/>
        <w:mirrorIndents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4E0566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1E925C23" w14:textId="77777777" w:rsidR="00D965B2" w:rsidRPr="00E4325F" w:rsidRDefault="00D965B2" w:rsidP="00D965B2">
      <w:pPr>
        <w:pStyle w:val="aff1"/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t>Проектировать отверстия для крепления приспособления к столу КИМ не требуется. Приспособление предполагается крепить прижимами.</w:t>
      </w:r>
    </w:p>
    <w:p w14:paraId="6FE57989" w14:textId="77777777" w:rsidR="00D965B2" w:rsidRPr="004E0566" w:rsidRDefault="00D965B2" w:rsidP="00D965B2">
      <w:pPr>
        <w:pStyle w:val="aff1"/>
        <w:spacing w:after="0"/>
        <w:mirrorIndents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1748045" w14:textId="77777777" w:rsidR="00D965B2" w:rsidRPr="00E4325F" w:rsidRDefault="00D965B2" w:rsidP="00D965B2">
      <w:pPr>
        <w:pStyle w:val="aff1"/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lastRenderedPageBreak/>
        <w:t xml:space="preserve">Задания для печати по осям </w:t>
      </w:r>
      <w:r w:rsidRPr="00E4325F">
        <w:rPr>
          <w:rFonts w:ascii="Times New Roman" w:hAnsi="Times New Roman"/>
          <w:sz w:val="28"/>
          <w:szCs w:val="28"/>
          <w:lang w:val="en-US"/>
        </w:rPr>
        <w:t>X</w:t>
      </w:r>
      <w:r w:rsidRPr="00E4325F">
        <w:rPr>
          <w:rFonts w:ascii="Times New Roman" w:hAnsi="Times New Roman"/>
          <w:sz w:val="28"/>
          <w:szCs w:val="28"/>
        </w:rPr>
        <w:t xml:space="preserve"> и </w:t>
      </w:r>
      <w:r w:rsidRPr="00E4325F">
        <w:rPr>
          <w:rFonts w:ascii="Times New Roman" w:hAnsi="Times New Roman"/>
          <w:sz w:val="28"/>
          <w:szCs w:val="28"/>
          <w:lang w:val="en-US"/>
        </w:rPr>
        <w:t>Y</w:t>
      </w:r>
      <w:r w:rsidRPr="00E4325F">
        <w:rPr>
          <w:rFonts w:ascii="Times New Roman" w:hAnsi="Times New Roman"/>
          <w:sz w:val="28"/>
          <w:szCs w:val="28"/>
        </w:rPr>
        <w:t xml:space="preserve"> не должны выходить за пределы зоны 200*200мм. </w:t>
      </w:r>
    </w:p>
    <w:p w14:paraId="7D69A883" w14:textId="69157A31" w:rsidR="00D965B2" w:rsidRDefault="00D965B2" w:rsidP="00D965B2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t>Задания на печать должны учитывать необходимость минимизации риска преждевременного завершения печати в результате нештатных ситуаций.</w:t>
      </w:r>
    </w:p>
    <w:p w14:paraId="77FD9492" w14:textId="77777777" w:rsidR="009549F1" w:rsidRPr="00E4325F" w:rsidRDefault="009549F1" w:rsidP="00D965B2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3E865ACB" w14:textId="77777777" w:rsidR="009549F1" w:rsidRPr="00F627D3" w:rsidRDefault="009549F1" w:rsidP="009549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27D3">
        <w:rPr>
          <w:rFonts w:ascii="Times New Roman" w:hAnsi="Times New Roman"/>
          <w:b/>
          <w:sz w:val="28"/>
          <w:szCs w:val="28"/>
        </w:rPr>
        <w:t>Участнику необходимо:</w:t>
      </w:r>
    </w:p>
    <w:p w14:paraId="4355E90D" w14:textId="77777777" w:rsidR="009549F1" w:rsidRPr="00DB7FAF" w:rsidRDefault="009549F1" w:rsidP="009549F1">
      <w:pPr>
        <w:pStyle w:val="af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твердотельную модель оснастки;</w:t>
      </w:r>
    </w:p>
    <w:p w14:paraId="51DA6041" w14:textId="77777777" w:rsidR="009549F1" w:rsidRPr="00F627D3" w:rsidRDefault="009549F1" w:rsidP="009549F1">
      <w:pPr>
        <w:pStyle w:val="aff1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7D3">
        <w:rPr>
          <w:rFonts w:ascii="Times New Roman" w:hAnsi="Times New Roman"/>
          <w:sz w:val="28"/>
          <w:szCs w:val="28"/>
        </w:rPr>
        <w:t>Модель детали сохранить на сетевом диске</w:t>
      </w:r>
      <w:r>
        <w:rPr>
          <w:rFonts w:ascii="Times New Roman" w:hAnsi="Times New Roman"/>
          <w:sz w:val="28"/>
          <w:szCs w:val="28"/>
        </w:rPr>
        <w:t xml:space="preserve"> в двух формате </w:t>
      </w:r>
      <w:r>
        <w:rPr>
          <w:rFonts w:ascii="Times New Roman" w:hAnsi="Times New Roman"/>
          <w:sz w:val="28"/>
          <w:szCs w:val="28"/>
          <w:lang w:val="en-US"/>
        </w:rPr>
        <w:t>STP</w:t>
      </w:r>
      <w:r w:rsidRPr="00F627D3">
        <w:rPr>
          <w:rFonts w:ascii="Times New Roman" w:hAnsi="Times New Roman"/>
          <w:sz w:val="28"/>
          <w:szCs w:val="28"/>
        </w:rPr>
        <w:t xml:space="preserve">, с соблюдением пути: </w:t>
      </w:r>
    </w:p>
    <w:p w14:paraId="41AB70DC" w14:textId="77777777" w:rsidR="009549F1" w:rsidRPr="002F1AEF" w:rsidRDefault="009549F1" w:rsidP="009549F1">
      <w:pPr>
        <w:pStyle w:val="aff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1AEF"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r w:rsidRPr="002F1AEF">
        <w:rPr>
          <w:rFonts w:ascii="Times New Roman" w:hAnsi="Times New Roman"/>
          <w:b/>
          <w:i/>
          <w:sz w:val="28"/>
          <w:szCs w:val="28"/>
        </w:rPr>
        <w:t>:\</w:t>
      </w:r>
      <w:r w:rsidRPr="00896B30">
        <w:rPr>
          <w:rFonts w:ascii="Times New Roman" w:hAnsi="Times New Roman"/>
          <w:b/>
          <w:i/>
          <w:sz w:val="28"/>
          <w:szCs w:val="28"/>
        </w:rPr>
        <w:t>Модуль</w:t>
      </w:r>
      <w:r w:rsidRPr="002F1AE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</w:t>
      </w:r>
      <w:r w:rsidRPr="002F1AEF">
        <w:rPr>
          <w:rFonts w:ascii="Times New Roman" w:hAnsi="Times New Roman"/>
          <w:b/>
          <w:i/>
          <w:sz w:val="28"/>
          <w:szCs w:val="28"/>
        </w:rPr>
        <w:t>\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2F1AEF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stp</w:t>
      </w:r>
      <w:proofErr w:type="spellEnd"/>
    </w:p>
    <w:p w14:paraId="4C531D6E" w14:textId="1AD43FE2" w:rsidR="00D965B2" w:rsidRDefault="00D965B2" w:rsidP="00D965B2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6D2CC9C3" w14:textId="77777777" w:rsidR="00D965B2" w:rsidRPr="00750350" w:rsidRDefault="00D965B2" w:rsidP="00D965B2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6A453DE4" w14:textId="17775AA4" w:rsidR="00D965B2" w:rsidRPr="00C97E44" w:rsidRDefault="00D965B2" w:rsidP="00D965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9" w:name="_Hlk129370846"/>
      <w:r w:rsidR="00E41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D965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нализ отклонений модели, полученной в результате 3D сканирования от параметрической модели, полученной в результате реверсивного инжиниринга</w:t>
      </w:r>
      <w:bookmarkEnd w:id="19"/>
    </w:p>
    <w:p w14:paraId="359AA6FD" w14:textId="11A2DE64" w:rsidR="009551F6" w:rsidRPr="006D3B38" w:rsidRDefault="009551F6" w:rsidP="009551F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Pr="006D3B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14:paraId="09AB6E9B" w14:textId="6EB01338" w:rsidR="00D965B2" w:rsidRDefault="00D965B2" w:rsidP="00D965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2D510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BED34E" w14:textId="5F52AA66" w:rsidR="00D965B2" w:rsidRPr="006F4C21" w:rsidRDefault="00D965B2" w:rsidP="00D965B2">
      <w:pPr>
        <w:rPr>
          <w:rFonts w:ascii="Times New Roman" w:hAnsi="Times New Roman"/>
          <w:noProof/>
          <w:sz w:val="28"/>
          <w:szCs w:val="28"/>
        </w:rPr>
      </w:pPr>
      <w:bookmarkStart w:id="20" w:name="_Hlk129370867"/>
      <w:r w:rsidRPr="006F4C21">
        <w:rPr>
          <w:rFonts w:ascii="Times New Roman" w:hAnsi="Times New Roman"/>
          <w:sz w:val="28"/>
          <w:szCs w:val="28"/>
        </w:rPr>
        <w:t>Конкурсанту предоставляе</w:t>
      </w:r>
      <w:r>
        <w:rPr>
          <w:rFonts w:ascii="Times New Roman" w:hAnsi="Times New Roman"/>
          <w:sz w:val="28"/>
          <w:szCs w:val="28"/>
        </w:rPr>
        <w:t>тся</w:t>
      </w:r>
      <w:r w:rsidRPr="006F4C21">
        <w:rPr>
          <w:rFonts w:ascii="Times New Roman" w:hAnsi="Times New Roman"/>
          <w:sz w:val="28"/>
          <w:szCs w:val="28"/>
        </w:rPr>
        <w:t xml:space="preserve"> </w:t>
      </w:r>
      <w:r w:rsidRPr="006F4C21">
        <w:rPr>
          <w:rFonts w:ascii="Times New Roman" w:hAnsi="Times New Roman"/>
          <w:noProof/>
          <w:sz w:val="28"/>
          <w:szCs w:val="28"/>
        </w:rPr>
        <w:t xml:space="preserve">полигональная модель </w:t>
      </w:r>
      <w:r>
        <w:rPr>
          <w:rFonts w:ascii="Times New Roman" w:hAnsi="Times New Roman"/>
          <w:noProof/>
          <w:sz w:val="28"/>
          <w:szCs w:val="28"/>
        </w:rPr>
        <w:t>изделия, полученнаяя в результате 3</w:t>
      </w:r>
      <w:r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D965B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сканирования и</w:t>
      </w:r>
      <w:r w:rsidR="00115CB0">
        <w:rPr>
          <w:rFonts w:ascii="Times New Roman" w:hAnsi="Times New Roman"/>
          <w:noProof/>
          <w:sz w:val="28"/>
          <w:szCs w:val="28"/>
        </w:rPr>
        <w:t xml:space="preserve"> параметрическая модель того же изделия и форма необходимого отчета</w:t>
      </w:r>
      <w:r w:rsidRPr="006F4C21">
        <w:rPr>
          <w:rFonts w:ascii="Times New Roman" w:hAnsi="Times New Roman"/>
          <w:noProof/>
          <w:sz w:val="28"/>
          <w:szCs w:val="28"/>
        </w:rPr>
        <w:t>.</w:t>
      </w:r>
    </w:p>
    <w:p w14:paraId="03BD0426" w14:textId="4A3C1F87" w:rsidR="00D965B2" w:rsidRDefault="00D965B2" w:rsidP="00D96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115CB0">
        <w:rPr>
          <w:rFonts w:ascii="Times New Roman" w:hAnsi="Times New Roman"/>
          <w:sz w:val="28"/>
          <w:szCs w:val="28"/>
        </w:rPr>
        <w:t xml:space="preserve">сопоставить 2 модели, проинспектировать отклонения и подготовить отчет по предложенной форме. </w:t>
      </w:r>
    </w:p>
    <w:p w14:paraId="5608E8E7" w14:textId="6F2A0199" w:rsidR="005E3BF4" w:rsidRPr="00E4325F" w:rsidRDefault="005E3BF4" w:rsidP="005E3BF4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t xml:space="preserve">Результаты отчета сохранить на сетевом диске, с соблюдением пути: </w:t>
      </w:r>
      <w:r w:rsidRPr="00E4325F">
        <w:rPr>
          <w:rFonts w:ascii="Times New Roman" w:hAnsi="Times New Roman"/>
          <w:sz w:val="28"/>
          <w:szCs w:val="28"/>
          <w:lang w:val="en-US"/>
        </w:rPr>
        <w:t>Z</w:t>
      </w:r>
      <w:r w:rsidRPr="00E4325F">
        <w:rPr>
          <w:rFonts w:ascii="Times New Roman" w:hAnsi="Times New Roman"/>
          <w:sz w:val="28"/>
          <w:szCs w:val="28"/>
        </w:rPr>
        <w:t>:\Модуль Д\</w:t>
      </w:r>
      <w:proofErr w:type="gramStart"/>
      <w:r w:rsidR="009549F1">
        <w:rPr>
          <w:rFonts w:ascii="Times New Roman" w:hAnsi="Times New Roman"/>
          <w:sz w:val="28"/>
          <w:szCs w:val="28"/>
        </w:rPr>
        <w:t>5.ххх</w:t>
      </w:r>
      <w:proofErr w:type="gramEnd"/>
      <w:r w:rsidR="009549F1">
        <w:rPr>
          <w:rFonts w:ascii="Times New Roman" w:hAnsi="Times New Roman"/>
          <w:sz w:val="28"/>
          <w:szCs w:val="28"/>
        </w:rPr>
        <w:t xml:space="preserve"> (расширение используемой программы).</w:t>
      </w:r>
    </w:p>
    <w:bookmarkEnd w:id="20"/>
    <w:p w14:paraId="7F924DD7" w14:textId="2CE7DCA8" w:rsidR="005E3BF4" w:rsidRDefault="005E3BF4" w:rsidP="00D965B2">
      <w:pPr>
        <w:rPr>
          <w:rFonts w:ascii="Times New Roman" w:hAnsi="Times New Roman"/>
          <w:sz w:val="28"/>
          <w:szCs w:val="28"/>
        </w:rPr>
      </w:pPr>
    </w:p>
    <w:p w14:paraId="5BA3940C" w14:textId="77777777" w:rsidR="00D965B2" w:rsidRDefault="00D965B2" w:rsidP="00D965B2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420ABF0E" w14:textId="77777777" w:rsidR="00115CB0" w:rsidRPr="00750350" w:rsidRDefault="00115CB0" w:rsidP="00115CB0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315049DD" w14:textId="26F37E8C" w:rsidR="00115CB0" w:rsidRPr="00C97E44" w:rsidRDefault="00115CB0" w:rsidP="00115C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1" w:name="_Hlk129371043"/>
      <w:r w:rsidR="002D5107" w:rsidRPr="002D51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Производство функциональных образцов объекта реверсивного инжиниринга или производственной оснастки на аддитивных установках</w:t>
      </w:r>
    </w:p>
    <w:p w14:paraId="702E6B97" w14:textId="41BC7908" w:rsidR="00115CB0" w:rsidRPr="00C97E44" w:rsidRDefault="00115CB0" w:rsidP="00115C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="009551F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2D51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запуск первой печати и не более 48 часов на производство</w:t>
      </w:r>
      <w:r w:rsidR="009551F6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bookmarkStart w:id="22" w:name="_GoBack"/>
      <w:bookmarkEnd w:id="22"/>
    </w:p>
    <w:p w14:paraId="3FE2648F" w14:textId="01FE13B7" w:rsidR="00115CB0" w:rsidRDefault="00115CB0" w:rsidP="00115C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3" w:name="_Hlk129371070"/>
      <w:bookmarkEnd w:id="2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2D510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BF9B5C0" w14:textId="38CADF08" w:rsidR="002D5107" w:rsidRDefault="002D5107" w:rsidP="002D510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предоставляются параметрические модели, которые он создал при выполнении модуля «Г»</w:t>
      </w:r>
      <w:r w:rsidR="005F3AD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филамент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A17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принтер, клей, необходимые инструменты.</w:t>
      </w:r>
    </w:p>
    <w:p w14:paraId="0957B40C" w14:textId="3C011BF9" w:rsidR="005F3AD3" w:rsidRDefault="005F3AD3" w:rsidP="002D510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построить на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F3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принтере детали оснастки.</w:t>
      </w:r>
    </w:p>
    <w:p w14:paraId="55BE514D" w14:textId="77777777" w:rsidR="002D5107" w:rsidRDefault="002D5107" w:rsidP="002D510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2D199F08" w14:textId="77777777" w:rsidR="003D3D4F" w:rsidRPr="00276147" w:rsidRDefault="003D3D4F" w:rsidP="003D3D4F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Готовая оснастка должна:</w:t>
      </w:r>
    </w:p>
    <w:p w14:paraId="4AF6CC00" w14:textId="77777777" w:rsidR="003D3D4F" w:rsidRPr="00276147" w:rsidRDefault="003D3D4F" w:rsidP="003D3D4F">
      <w:pPr>
        <w:pStyle w:val="aff1"/>
        <w:numPr>
          <w:ilvl w:val="0"/>
          <w:numId w:val="3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lastRenderedPageBreak/>
        <w:t xml:space="preserve">обеспечивать возможность с минимальными временными затратами позиционировать деталь на столе КИМ в том положении, которое имеет исходная полигональная модель; </w:t>
      </w:r>
    </w:p>
    <w:p w14:paraId="78FCEA86" w14:textId="77777777" w:rsidR="003D3D4F" w:rsidRPr="00276147" w:rsidRDefault="003D3D4F" w:rsidP="003D3D4F">
      <w:pPr>
        <w:pStyle w:val="aff1"/>
        <w:numPr>
          <w:ilvl w:val="0"/>
          <w:numId w:val="32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 xml:space="preserve">обеспечивать максимально возможный доступ щупа для обмера </w:t>
      </w:r>
      <w:r>
        <w:rPr>
          <w:rFonts w:ascii="Times New Roman" w:hAnsi="Times New Roman"/>
          <w:sz w:val="28"/>
          <w:szCs w:val="28"/>
        </w:rPr>
        <w:t xml:space="preserve">всех отверстий за один технологический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9BDFE4F" w14:textId="77777777" w:rsidR="003D3D4F" w:rsidRPr="00276147" w:rsidRDefault="003D3D4F" w:rsidP="003D3D4F">
      <w:pPr>
        <w:pStyle w:val="aff1"/>
        <w:numPr>
          <w:ilvl w:val="0"/>
          <w:numId w:val="32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 xml:space="preserve">учитывать усадки и не требовать иной обработки, кроме удаления </w:t>
      </w:r>
      <w:proofErr w:type="spellStart"/>
      <w:r w:rsidRPr="00276147">
        <w:rPr>
          <w:rFonts w:ascii="Times New Roman" w:hAnsi="Times New Roman"/>
          <w:sz w:val="28"/>
          <w:szCs w:val="28"/>
        </w:rPr>
        <w:t>рафта</w:t>
      </w:r>
      <w:proofErr w:type="spellEnd"/>
      <w:r w:rsidRPr="00276147">
        <w:rPr>
          <w:rFonts w:ascii="Times New Roman" w:hAnsi="Times New Roman"/>
          <w:sz w:val="28"/>
          <w:szCs w:val="28"/>
        </w:rPr>
        <w:t xml:space="preserve"> и поддержек;</w:t>
      </w:r>
    </w:p>
    <w:p w14:paraId="28D1D845" w14:textId="77777777" w:rsidR="003D3D4F" w:rsidRPr="00276147" w:rsidRDefault="003D3D4F" w:rsidP="003D3D4F">
      <w:pPr>
        <w:pStyle w:val="aff1"/>
        <w:numPr>
          <w:ilvl w:val="0"/>
          <w:numId w:val="32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276147">
        <w:rPr>
          <w:rFonts w:ascii="Times New Roman" w:hAnsi="Times New Roman"/>
          <w:sz w:val="28"/>
          <w:szCs w:val="28"/>
        </w:rPr>
        <w:t>обеспечивать повторяемость позиционирования детали на КИМ +-3мм. (проверяется 3-х кратной переустановкой детали);</w:t>
      </w:r>
    </w:p>
    <w:p w14:paraId="1562920E" w14:textId="77777777" w:rsidR="003D3D4F" w:rsidRPr="00CC53D9" w:rsidRDefault="003D3D4F" w:rsidP="003D3D4F">
      <w:pPr>
        <w:pStyle w:val="aff1"/>
        <w:numPr>
          <w:ilvl w:val="0"/>
          <w:numId w:val="32"/>
        </w:numPr>
        <w:spacing w:after="0"/>
        <w:ind w:left="284" w:hanging="284"/>
        <w:mirrorIndents/>
        <w:jc w:val="both"/>
        <w:rPr>
          <w:rFonts w:ascii="Times New Roman" w:hAnsi="Times New Roman"/>
          <w:sz w:val="28"/>
          <w:szCs w:val="28"/>
        </w:rPr>
      </w:pPr>
      <w:r w:rsidRPr="00CC53D9">
        <w:rPr>
          <w:rFonts w:ascii="Times New Roman" w:hAnsi="Times New Roman"/>
          <w:sz w:val="28"/>
          <w:szCs w:val="28"/>
        </w:rPr>
        <w:t>иметь достаточную жесткость для целей обмера на КИМ, исключающую возникновение колебаний, смещения от прикосновения щупом;</w:t>
      </w:r>
    </w:p>
    <w:p w14:paraId="0189E567" w14:textId="77777777" w:rsidR="003D3D4F" w:rsidRPr="00E4325F" w:rsidRDefault="003D3D4F" w:rsidP="003D3D4F">
      <w:pPr>
        <w:pStyle w:val="aff1"/>
        <w:numPr>
          <w:ilvl w:val="0"/>
          <w:numId w:val="32"/>
        </w:numPr>
        <w:spacing w:after="0"/>
        <w:ind w:left="284" w:hanging="284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t xml:space="preserve">обеспечивать достаточно надежную фиксацию детали на ложементах, исключающую случайное ее соскальзывание или выпадение, а также отклонение от ложементов в силу упругих (пружинящих) свойств пластика, из которого деталь изготовлена. </w:t>
      </w:r>
    </w:p>
    <w:p w14:paraId="22324A61" w14:textId="77777777" w:rsidR="003D3D4F" w:rsidRPr="00E4325F" w:rsidRDefault="003D3D4F" w:rsidP="003D3D4F">
      <w:pPr>
        <w:pStyle w:val="aff1"/>
        <w:numPr>
          <w:ilvl w:val="0"/>
          <w:numId w:val="32"/>
        </w:numPr>
        <w:spacing w:after="0"/>
        <w:ind w:left="284" w:hanging="284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E4325F">
        <w:rPr>
          <w:rFonts w:ascii="Times New Roman" w:hAnsi="Times New Roman"/>
          <w:sz w:val="28"/>
          <w:szCs w:val="28"/>
        </w:rPr>
        <w:t xml:space="preserve">обеспечивать необходимую надежность при многократном использовании (не ломаться </w:t>
      </w:r>
      <w:proofErr w:type="gramStart"/>
      <w:r w:rsidRPr="00E4325F">
        <w:rPr>
          <w:rFonts w:ascii="Times New Roman" w:hAnsi="Times New Roman"/>
          <w:sz w:val="28"/>
          <w:szCs w:val="28"/>
        </w:rPr>
        <w:t>про многократной фиксации</w:t>
      </w:r>
      <w:proofErr w:type="gramEnd"/>
      <w:r w:rsidRPr="00E4325F">
        <w:rPr>
          <w:rFonts w:ascii="Times New Roman" w:hAnsi="Times New Roman"/>
          <w:sz w:val="28"/>
          <w:szCs w:val="28"/>
        </w:rPr>
        <w:t xml:space="preserve"> и высвобождении).   </w:t>
      </w:r>
    </w:p>
    <w:p w14:paraId="612CFF84" w14:textId="77777777" w:rsidR="002D5107" w:rsidRPr="00476B67" w:rsidRDefault="002D5107" w:rsidP="002D5107">
      <w:pPr>
        <w:spacing w:after="0"/>
        <w:mirrorIndents/>
        <w:jc w:val="both"/>
        <w:rPr>
          <w:rFonts w:ascii="Times New Roman" w:hAnsi="Times New Roman"/>
          <w:noProof/>
          <w:sz w:val="28"/>
          <w:szCs w:val="28"/>
        </w:rPr>
      </w:pPr>
      <w:r w:rsidRPr="00476B67">
        <w:rPr>
          <w:rFonts w:ascii="Times New Roman" w:hAnsi="Times New Roman"/>
          <w:sz w:val="28"/>
          <w:szCs w:val="28"/>
        </w:rPr>
        <w:t xml:space="preserve">  </w:t>
      </w:r>
    </w:p>
    <w:p w14:paraId="38372549" w14:textId="77777777" w:rsidR="002D5107" w:rsidRDefault="002D5107" w:rsidP="002D5107">
      <w:pPr>
        <w:pStyle w:val="aff1"/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печати по осям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B5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не должны выходить за пределы зоны 200*200мм. </w:t>
      </w:r>
    </w:p>
    <w:p w14:paraId="369E27F4" w14:textId="77777777" w:rsidR="002D5107" w:rsidRDefault="002D5107" w:rsidP="002D5107">
      <w:pPr>
        <w:pStyle w:val="aff1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печать должны учитывать необходимость минимизации риска преждевременного завершения печати в результате нештатных ситуаций.</w:t>
      </w:r>
    </w:p>
    <w:bookmarkEnd w:id="23"/>
    <w:p w14:paraId="4AD0B761" w14:textId="77777777" w:rsidR="00D965B2" w:rsidRPr="00E15F2A" w:rsidRDefault="00D965B2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24" w:name="_Toc78885643"/>
      <w:bookmarkStart w:id="25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24"/>
      <w:bookmarkEnd w:id="25"/>
    </w:p>
    <w:p w14:paraId="1EB710A2" w14:textId="77777777" w:rsidR="00705E74" w:rsidRDefault="00705E74" w:rsidP="00705E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Допуск к выполнению конкурсных заданий и работе на площадке чемпионата:</w:t>
      </w:r>
    </w:p>
    <w:p w14:paraId="285446E9" w14:textId="77777777" w:rsidR="00705E74" w:rsidRDefault="00705E74" w:rsidP="00705E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допускаются к выполнению конкурсного задания после обязательного инструктажа на конкурсной площадке с подписью в протоколе инструктажа. </w:t>
      </w:r>
    </w:p>
    <w:p w14:paraId="7005CA66" w14:textId="3040283C" w:rsidR="00705E74" w:rsidRDefault="00705E74" w:rsidP="00705E7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квалификации эксперты подтверждают, предъявив копии диплома, сертификатов и т.п.</w:t>
      </w:r>
    </w:p>
    <w:p w14:paraId="2932AA0F" w14:textId="77777777" w:rsidR="00705E74" w:rsidRDefault="00705E74" w:rsidP="00705E74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Подключение к сети интернет: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7B2D6CC" w14:textId="77777777" w:rsidR="00705E74" w:rsidRDefault="00705E74" w:rsidP="00705E74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Начиная с подготовительного дня для ПК, с САПР которым не требуется подтверждение лицензии (связь с сервером), необходимо отключать от сети интернет;</w:t>
      </w:r>
    </w:p>
    <w:p w14:paraId="6F7242A7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Штрафные санкции:</w:t>
      </w:r>
    </w:p>
    <w:p w14:paraId="0D73E0BB" w14:textId="295DCAFB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требований сохранения результата выполненной работы предусмотрены:</w:t>
      </w:r>
    </w:p>
    <w:p w14:paraId="31811451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нахождении в папке с результатами нескольких одноименных файлов при проверке будет оцениваться последний сохраненный файл;</w:t>
      </w:r>
    </w:p>
    <w:p w14:paraId="3FF52B9C" w14:textId="4270635D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3BF4"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результаты модуля, если участник проигнорировал указания к размещению файлов;</w:t>
      </w:r>
    </w:p>
    <w:p w14:paraId="3B96E4C0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эксперты не оценивает ту часть работы участника, которую не смогла идентифицировать, например, файлы названы не в соответствии с требованиями заданию или символами, не дающими возможность определить внутреннее содержание;</w:t>
      </w:r>
    </w:p>
    <w:p w14:paraId="6E0D20FC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76507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 нарушение требований охраны труда, техники безопасности и окружающей среды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AB6C38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нарушение, не повлекшее травмы или порчу оборудования – предупреждение, оформляется протоколом;</w:t>
      </w:r>
    </w:p>
    <w:p w14:paraId="1163A6C5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второе и последующие нарушения, не повлекшее травмы или порчу оборудования – вычитается 1 балл за нарушение из модуля текущего дня, но не более 2 баллов в день;</w:t>
      </w:r>
    </w:p>
    <w:p w14:paraId="370181F3" w14:textId="77777777" w:rsidR="00705E74" w:rsidRDefault="00705E74" w:rsidP="00705E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нарушение, повлекшее травмы или порчу оборудования участник дисквалифицируется до окончания чемпионата. Баллы участнику будут засчитаны за выполненную работу до момента выявления нарушения.</w:t>
      </w:r>
    </w:p>
    <w:p w14:paraId="4FE30B76" w14:textId="261E5F14" w:rsidR="00705E74" w:rsidRDefault="00705E74" w:rsidP="00705E74">
      <w:pPr>
        <w:pStyle w:val="aff1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эксперт выразил оскорбление конкурсантов или экспертов во время проведения чемпионата, игнорирование указаний экспертов, </w:t>
      </w:r>
      <w:r w:rsidR="005E3BF4">
        <w:rPr>
          <w:rFonts w:ascii="Times New Roman" w:eastAsia="Times New Roman" w:hAnsi="Times New Roman"/>
          <w:sz w:val="28"/>
          <w:szCs w:val="28"/>
        </w:rPr>
        <w:t>ответственных</w:t>
      </w:r>
      <w:r>
        <w:rPr>
          <w:rFonts w:ascii="Times New Roman" w:eastAsia="Times New Roman" w:hAnsi="Times New Roman"/>
          <w:sz w:val="28"/>
          <w:szCs w:val="28"/>
        </w:rPr>
        <w:t xml:space="preserve"> за время работы, игнорирование указаний главного эксперта и заместителя главного эксперта, на эксперта налагаются следующие штрафные санкции:</w:t>
      </w:r>
    </w:p>
    <w:p w14:paraId="543B92F2" w14:textId="77777777" w:rsidR="00705E74" w:rsidRDefault="00705E74" w:rsidP="00705E74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 первое нарушение – предупреждение, оформляется протоколом;</w:t>
      </w:r>
    </w:p>
    <w:p w14:paraId="0C812908" w14:textId="77777777" w:rsidR="00705E74" w:rsidRDefault="00705E74" w:rsidP="00705E74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 второе нарушение – удаление с площадки чемпионата и последующем отстранением от участия в мероприятиях компетенции, подводимых ИРПО, в течении года с момента второго нарушения.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26" w:name="_Toc78885659"/>
      <w:bookmarkStart w:id="27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26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7"/>
    </w:p>
    <w:p w14:paraId="3676FC28" w14:textId="77777777" w:rsidR="001D7C02" w:rsidRDefault="001D7C0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Допустимо использование</w:t>
      </w:r>
      <w:r w:rsidRPr="001D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собственного оборудования, инструментов и средств</w:t>
      </w:r>
      <w:r w:rsidRPr="001D7C0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803A01" w14:textId="18824FC9" w:rsidR="00C31FA7" w:rsidRDefault="001D7C0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C0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1FA7">
        <w:rPr>
          <w:rFonts w:ascii="Times New Roman" w:eastAsia="Times New Roman" w:hAnsi="Times New Roman" w:cs="Times New Roman"/>
          <w:sz w:val="28"/>
          <w:szCs w:val="28"/>
        </w:rPr>
        <w:t xml:space="preserve"> Ноутбук/монитор/мышь/клавиатура (при условии, что конфигурация не дает исключительного преимущества)</w:t>
      </w:r>
    </w:p>
    <w:p w14:paraId="1CB61AAF" w14:textId="4E5803F6" w:rsidR="00E15F2A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31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сканер (равнозначный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характеристика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представленному на площадке)</w:t>
      </w:r>
    </w:p>
    <w:p w14:paraId="219CD97C" w14:textId="5548C71A" w:rsid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Таблицы и справочники в т.ч. в электронном виде</w:t>
      </w:r>
    </w:p>
    <w:p w14:paraId="640B0676" w14:textId="059800D0" w:rsid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СИЗ (включая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полнолицевые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маски)</w:t>
      </w:r>
    </w:p>
    <w:p w14:paraId="3363D779" w14:textId="32AF467F" w:rsid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Измерительные инструменты</w:t>
      </w:r>
    </w:p>
    <w:p w14:paraId="09305380" w14:textId="72E080BB" w:rsidR="00C31FA7" w:rsidRPr="00C31FA7" w:rsidRDefault="00C31FA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Вспомогательные средства для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31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сканирования (любые)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8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8"/>
    </w:p>
    <w:p w14:paraId="1B5E31C0" w14:textId="55BF5FA9" w:rsidR="00C31FA7" w:rsidRDefault="00C31FA7" w:rsidP="00C31F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Недопустимо использование</w:t>
      </w:r>
      <w:r w:rsidRPr="001D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любых носителей информации и средств ее передачи (в т.ч. аудио наушников)</w:t>
      </w:r>
    </w:p>
    <w:p w14:paraId="538D3EE9" w14:textId="2413E6B8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9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9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074FE081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C45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0F878650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C455C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31FA7">
        <w:rPr>
          <w:rFonts w:ascii="Times New Roman" w:hAnsi="Times New Roman" w:cs="Times New Roman"/>
          <w:sz w:val="28"/>
          <w:szCs w:val="28"/>
        </w:rPr>
        <w:t>Реверсивный инжиниринг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22"/>
      <w:footerReference w:type="default" r:id="rId2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727F" w14:textId="77777777" w:rsidR="00770DA3" w:rsidRDefault="00770DA3" w:rsidP="00970F49">
      <w:pPr>
        <w:spacing w:after="0" w:line="240" w:lineRule="auto"/>
      </w:pPr>
      <w:r>
        <w:separator/>
      </w:r>
    </w:p>
  </w:endnote>
  <w:endnote w:type="continuationSeparator" w:id="0">
    <w:p w14:paraId="01AEF853" w14:textId="77777777" w:rsidR="00770DA3" w:rsidRDefault="00770DA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64FDD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E64FDD" w:rsidRPr="00A204BB" w:rsidRDefault="00E64FD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E6FA56E" w:rsidR="00E64FDD" w:rsidRPr="00A204BB" w:rsidRDefault="00E64FD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E64FDD" w:rsidRDefault="00E64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8C45" w14:textId="77777777" w:rsidR="00770DA3" w:rsidRDefault="00770DA3" w:rsidP="00970F49">
      <w:pPr>
        <w:spacing w:after="0" w:line="240" w:lineRule="auto"/>
      </w:pPr>
      <w:r>
        <w:separator/>
      </w:r>
    </w:p>
  </w:footnote>
  <w:footnote w:type="continuationSeparator" w:id="0">
    <w:p w14:paraId="63616513" w14:textId="77777777" w:rsidR="00770DA3" w:rsidRDefault="00770DA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64FDD" w:rsidRDefault="00E64FD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E64FDD" w:rsidRDefault="00E64FD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E64FDD" w:rsidRPr="00B45AA4" w:rsidRDefault="00E64FD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1EB"/>
    <w:multiLevelType w:val="hybridMultilevel"/>
    <w:tmpl w:val="4F1AF76A"/>
    <w:lvl w:ilvl="0" w:tplc="0F44F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B6B81"/>
    <w:multiLevelType w:val="hybridMultilevel"/>
    <w:tmpl w:val="220EF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5007BA"/>
    <w:multiLevelType w:val="hybridMultilevel"/>
    <w:tmpl w:val="96F26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705464B"/>
    <w:multiLevelType w:val="multilevel"/>
    <w:tmpl w:val="CA8E21E4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72F0D3F"/>
    <w:multiLevelType w:val="hybridMultilevel"/>
    <w:tmpl w:val="220EF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BB5EE3"/>
    <w:multiLevelType w:val="hybridMultilevel"/>
    <w:tmpl w:val="F7D67B94"/>
    <w:lvl w:ilvl="0" w:tplc="412C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5094"/>
    <w:multiLevelType w:val="hybridMultilevel"/>
    <w:tmpl w:val="96F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159A"/>
    <w:multiLevelType w:val="hybridMultilevel"/>
    <w:tmpl w:val="BD1424BC"/>
    <w:lvl w:ilvl="0" w:tplc="9508C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E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6D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2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C3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EC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6E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B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65052EF"/>
    <w:multiLevelType w:val="hybridMultilevel"/>
    <w:tmpl w:val="034CC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2437B"/>
    <w:multiLevelType w:val="hybridMultilevel"/>
    <w:tmpl w:val="FCFC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377D"/>
    <w:multiLevelType w:val="hybridMultilevel"/>
    <w:tmpl w:val="08283124"/>
    <w:lvl w:ilvl="0" w:tplc="8B04B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C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0B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2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01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CF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0F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C5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A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55F61525"/>
    <w:multiLevelType w:val="hybridMultilevel"/>
    <w:tmpl w:val="CA907D48"/>
    <w:lvl w:ilvl="0" w:tplc="412C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87B95"/>
    <w:multiLevelType w:val="hybridMultilevel"/>
    <w:tmpl w:val="220EF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FA198F"/>
    <w:multiLevelType w:val="hybridMultilevel"/>
    <w:tmpl w:val="93827AAA"/>
    <w:lvl w:ilvl="0" w:tplc="412C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2662F"/>
    <w:multiLevelType w:val="hybridMultilevel"/>
    <w:tmpl w:val="96F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30"/>
  </w:num>
  <w:num w:numId="10">
    <w:abstractNumId w:val="10"/>
  </w:num>
  <w:num w:numId="11">
    <w:abstractNumId w:val="5"/>
  </w:num>
  <w:num w:numId="12">
    <w:abstractNumId w:val="18"/>
  </w:num>
  <w:num w:numId="13">
    <w:abstractNumId w:val="34"/>
  </w:num>
  <w:num w:numId="14">
    <w:abstractNumId w:val="19"/>
  </w:num>
  <w:num w:numId="15">
    <w:abstractNumId w:val="32"/>
  </w:num>
  <w:num w:numId="16">
    <w:abstractNumId w:val="36"/>
  </w:num>
  <w:num w:numId="17">
    <w:abstractNumId w:val="33"/>
  </w:num>
  <w:num w:numId="18">
    <w:abstractNumId w:val="29"/>
  </w:num>
  <w:num w:numId="19">
    <w:abstractNumId w:val="22"/>
  </w:num>
  <w:num w:numId="20">
    <w:abstractNumId w:val="26"/>
  </w:num>
  <w:num w:numId="21">
    <w:abstractNumId w:val="20"/>
  </w:num>
  <w:num w:numId="22">
    <w:abstractNumId w:val="6"/>
  </w:num>
  <w:num w:numId="23">
    <w:abstractNumId w:val="16"/>
  </w:num>
  <w:num w:numId="24">
    <w:abstractNumId w:val="35"/>
  </w:num>
  <w:num w:numId="25">
    <w:abstractNumId w:val="11"/>
  </w:num>
  <w:num w:numId="26">
    <w:abstractNumId w:val="21"/>
  </w:num>
  <w:num w:numId="27">
    <w:abstractNumId w:val="23"/>
  </w:num>
  <w:num w:numId="28">
    <w:abstractNumId w:val="17"/>
  </w:num>
  <w:num w:numId="29">
    <w:abstractNumId w:val="24"/>
  </w:num>
  <w:num w:numId="30">
    <w:abstractNumId w:val="0"/>
  </w:num>
  <w:num w:numId="31">
    <w:abstractNumId w:val="15"/>
  </w:num>
  <w:num w:numId="32">
    <w:abstractNumId w:val="7"/>
  </w:num>
  <w:num w:numId="33">
    <w:abstractNumId w:val="27"/>
  </w:num>
  <w:num w:numId="34">
    <w:abstractNumId w:val="3"/>
  </w:num>
  <w:num w:numId="35">
    <w:abstractNumId w:val="31"/>
  </w:num>
  <w:num w:numId="36">
    <w:abstractNumId w:val="12"/>
  </w:num>
  <w:num w:numId="37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0F5E"/>
    <w:rsid w:val="00021CCE"/>
    <w:rsid w:val="000244DA"/>
    <w:rsid w:val="00024F7D"/>
    <w:rsid w:val="00041A78"/>
    <w:rsid w:val="00056CDE"/>
    <w:rsid w:val="00067386"/>
    <w:rsid w:val="000743CC"/>
    <w:rsid w:val="00081D65"/>
    <w:rsid w:val="0009125B"/>
    <w:rsid w:val="000945D1"/>
    <w:rsid w:val="0009549D"/>
    <w:rsid w:val="000A1F96"/>
    <w:rsid w:val="000B3397"/>
    <w:rsid w:val="000B55A2"/>
    <w:rsid w:val="000B71DE"/>
    <w:rsid w:val="000D258B"/>
    <w:rsid w:val="000D43CC"/>
    <w:rsid w:val="000D4C46"/>
    <w:rsid w:val="000D74AA"/>
    <w:rsid w:val="000F0FC3"/>
    <w:rsid w:val="001024BE"/>
    <w:rsid w:val="00103D3E"/>
    <w:rsid w:val="00114D79"/>
    <w:rsid w:val="00115CB0"/>
    <w:rsid w:val="00127743"/>
    <w:rsid w:val="0015561E"/>
    <w:rsid w:val="001627D5"/>
    <w:rsid w:val="0017612A"/>
    <w:rsid w:val="00182C3A"/>
    <w:rsid w:val="001C63E7"/>
    <w:rsid w:val="001D7C02"/>
    <w:rsid w:val="001E1DF9"/>
    <w:rsid w:val="001E301F"/>
    <w:rsid w:val="00220E70"/>
    <w:rsid w:val="00222C1D"/>
    <w:rsid w:val="00237603"/>
    <w:rsid w:val="0025798B"/>
    <w:rsid w:val="00270E01"/>
    <w:rsid w:val="00276147"/>
    <w:rsid w:val="002776A1"/>
    <w:rsid w:val="0028711D"/>
    <w:rsid w:val="00294200"/>
    <w:rsid w:val="0029547E"/>
    <w:rsid w:val="002B1426"/>
    <w:rsid w:val="002B2434"/>
    <w:rsid w:val="002C5D10"/>
    <w:rsid w:val="002D21B0"/>
    <w:rsid w:val="002D5107"/>
    <w:rsid w:val="002F2906"/>
    <w:rsid w:val="00304F0D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D3D4F"/>
    <w:rsid w:val="004012F8"/>
    <w:rsid w:val="00422CEB"/>
    <w:rsid w:val="004254FE"/>
    <w:rsid w:val="00436FFC"/>
    <w:rsid w:val="00437D28"/>
    <w:rsid w:val="00441895"/>
    <w:rsid w:val="0044354A"/>
    <w:rsid w:val="00454353"/>
    <w:rsid w:val="00461AC6"/>
    <w:rsid w:val="0047429B"/>
    <w:rsid w:val="004854A2"/>
    <w:rsid w:val="004904C5"/>
    <w:rsid w:val="004917C4"/>
    <w:rsid w:val="004A07A5"/>
    <w:rsid w:val="004B692B"/>
    <w:rsid w:val="004C3CAF"/>
    <w:rsid w:val="004C703E"/>
    <w:rsid w:val="004D0780"/>
    <w:rsid w:val="004D096E"/>
    <w:rsid w:val="004E0566"/>
    <w:rsid w:val="004E3923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5E3BF4"/>
    <w:rsid w:val="005F3AD3"/>
    <w:rsid w:val="005F4361"/>
    <w:rsid w:val="00605DD7"/>
    <w:rsid w:val="0060658F"/>
    <w:rsid w:val="00613219"/>
    <w:rsid w:val="0062789A"/>
    <w:rsid w:val="0063183D"/>
    <w:rsid w:val="0063396F"/>
    <w:rsid w:val="00633FD4"/>
    <w:rsid w:val="00640E46"/>
    <w:rsid w:val="0064179C"/>
    <w:rsid w:val="00643A8A"/>
    <w:rsid w:val="0064491A"/>
    <w:rsid w:val="00653B50"/>
    <w:rsid w:val="006776B4"/>
    <w:rsid w:val="00680CC2"/>
    <w:rsid w:val="006873B8"/>
    <w:rsid w:val="006B0FEA"/>
    <w:rsid w:val="006C6D6D"/>
    <w:rsid w:val="006C7A3B"/>
    <w:rsid w:val="006C7CE4"/>
    <w:rsid w:val="006D3B38"/>
    <w:rsid w:val="006E3629"/>
    <w:rsid w:val="006F4464"/>
    <w:rsid w:val="006F4C21"/>
    <w:rsid w:val="00705E74"/>
    <w:rsid w:val="00714CA4"/>
    <w:rsid w:val="007250D9"/>
    <w:rsid w:val="007274B8"/>
    <w:rsid w:val="00727F97"/>
    <w:rsid w:val="00730AE0"/>
    <w:rsid w:val="0074372D"/>
    <w:rsid w:val="007604F9"/>
    <w:rsid w:val="00764773"/>
    <w:rsid w:val="00770DA3"/>
    <w:rsid w:val="007735DC"/>
    <w:rsid w:val="0078311A"/>
    <w:rsid w:val="00786827"/>
    <w:rsid w:val="00790730"/>
    <w:rsid w:val="00791D70"/>
    <w:rsid w:val="007A61C5"/>
    <w:rsid w:val="007A6888"/>
    <w:rsid w:val="007B0DCC"/>
    <w:rsid w:val="007B2222"/>
    <w:rsid w:val="007B3FD5"/>
    <w:rsid w:val="007B7501"/>
    <w:rsid w:val="007D3601"/>
    <w:rsid w:val="007D3AA4"/>
    <w:rsid w:val="007D6C20"/>
    <w:rsid w:val="007E450D"/>
    <w:rsid w:val="007E73B4"/>
    <w:rsid w:val="00810D8F"/>
    <w:rsid w:val="00812516"/>
    <w:rsid w:val="0081725A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9F1"/>
    <w:rsid w:val="00954B97"/>
    <w:rsid w:val="00955127"/>
    <w:rsid w:val="009551F6"/>
    <w:rsid w:val="00956BC9"/>
    <w:rsid w:val="00970F49"/>
    <w:rsid w:val="009715DA"/>
    <w:rsid w:val="00976338"/>
    <w:rsid w:val="009931F0"/>
    <w:rsid w:val="009955F8"/>
    <w:rsid w:val="009A36AD"/>
    <w:rsid w:val="009B18A2"/>
    <w:rsid w:val="009B2B9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466B6"/>
    <w:rsid w:val="00B610A2"/>
    <w:rsid w:val="00BA2CF0"/>
    <w:rsid w:val="00BC3813"/>
    <w:rsid w:val="00BC7808"/>
    <w:rsid w:val="00BD3D72"/>
    <w:rsid w:val="00BD54F0"/>
    <w:rsid w:val="00BE099A"/>
    <w:rsid w:val="00BF0BB1"/>
    <w:rsid w:val="00C06EBC"/>
    <w:rsid w:val="00C0723F"/>
    <w:rsid w:val="00C17B01"/>
    <w:rsid w:val="00C21C96"/>
    <w:rsid w:val="00C21E3A"/>
    <w:rsid w:val="00C26C83"/>
    <w:rsid w:val="00C31FA7"/>
    <w:rsid w:val="00C407D3"/>
    <w:rsid w:val="00C52383"/>
    <w:rsid w:val="00C56A9B"/>
    <w:rsid w:val="00C57910"/>
    <w:rsid w:val="00C740CF"/>
    <w:rsid w:val="00C8277D"/>
    <w:rsid w:val="00C95538"/>
    <w:rsid w:val="00C96567"/>
    <w:rsid w:val="00C97E44"/>
    <w:rsid w:val="00CA6CCD"/>
    <w:rsid w:val="00CB281C"/>
    <w:rsid w:val="00CC50B7"/>
    <w:rsid w:val="00CC53D9"/>
    <w:rsid w:val="00CD2600"/>
    <w:rsid w:val="00CE2498"/>
    <w:rsid w:val="00CE36B8"/>
    <w:rsid w:val="00CE643A"/>
    <w:rsid w:val="00CF0DA9"/>
    <w:rsid w:val="00D02C00"/>
    <w:rsid w:val="00D12ABD"/>
    <w:rsid w:val="00D16F4B"/>
    <w:rsid w:val="00D17132"/>
    <w:rsid w:val="00D1789B"/>
    <w:rsid w:val="00D20528"/>
    <w:rsid w:val="00D2075B"/>
    <w:rsid w:val="00D229F1"/>
    <w:rsid w:val="00D37CEC"/>
    <w:rsid w:val="00D37DEA"/>
    <w:rsid w:val="00D405D4"/>
    <w:rsid w:val="00D41269"/>
    <w:rsid w:val="00D447F1"/>
    <w:rsid w:val="00D45007"/>
    <w:rsid w:val="00D617CC"/>
    <w:rsid w:val="00D87A1E"/>
    <w:rsid w:val="00D965B2"/>
    <w:rsid w:val="00DC28CB"/>
    <w:rsid w:val="00DE39D8"/>
    <w:rsid w:val="00DE5614"/>
    <w:rsid w:val="00E0407E"/>
    <w:rsid w:val="00E04FDF"/>
    <w:rsid w:val="00E15F2A"/>
    <w:rsid w:val="00E20439"/>
    <w:rsid w:val="00E279E8"/>
    <w:rsid w:val="00E415F3"/>
    <w:rsid w:val="00E4325F"/>
    <w:rsid w:val="00E505F5"/>
    <w:rsid w:val="00E579D6"/>
    <w:rsid w:val="00E64FDD"/>
    <w:rsid w:val="00E75567"/>
    <w:rsid w:val="00E857D6"/>
    <w:rsid w:val="00E9789E"/>
    <w:rsid w:val="00EA0163"/>
    <w:rsid w:val="00EA0C3A"/>
    <w:rsid w:val="00EA30C6"/>
    <w:rsid w:val="00EB2779"/>
    <w:rsid w:val="00EC2272"/>
    <w:rsid w:val="00EC455C"/>
    <w:rsid w:val="00ED18F9"/>
    <w:rsid w:val="00ED53C9"/>
    <w:rsid w:val="00EE7DA3"/>
    <w:rsid w:val="00F1662D"/>
    <w:rsid w:val="00F3099C"/>
    <w:rsid w:val="00F35F4F"/>
    <w:rsid w:val="00F50AC5"/>
    <w:rsid w:val="00F6025D"/>
    <w:rsid w:val="00F65BFF"/>
    <w:rsid w:val="00F672B2"/>
    <w:rsid w:val="00F8340A"/>
    <w:rsid w:val="00F83D10"/>
    <w:rsid w:val="00F96457"/>
    <w:rsid w:val="00FB022D"/>
    <w:rsid w:val="00FB088B"/>
    <w:rsid w:val="00FB1F17"/>
    <w:rsid w:val="00FB3492"/>
    <w:rsid w:val="00FC146C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Bullet">
    <w:name w:val="Table Bullet"/>
    <w:basedOn w:val="a1"/>
    <w:uiPriority w:val="19"/>
    <w:qFormat/>
    <w:rsid w:val="00C57910"/>
    <w:pPr>
      <w:numPr>
        <w:numId w:val="25"/>
      </w:numPr>
      <w:spacing w:after="120" w:line="240" w:lineRule="auto"/>
      <w:contextualSpacing/>
    </w:pPr>
    <w:rPr>
      <w:rFonts w:ascii="Frutiger LT Com 45 Light" w:hAnsi="Frutiger LT Com 45 Light"/>
      <w:sz w:val="20"/>
      <w:lang w:val="en-GB"/>
    </w:rPr>
  </w:style>
  <w:style w:type="paragraph" w:customStyle="1" w:styleId="TableBullet2">
    <w:name w:val="Table Bullet 2"/>
    <w:basedOn w:val="TableBullet"/>
    <w:uiPriority w:val="19"/>
    <w:rsid w:val="00C57910"/>
    <w:pPr>
      <w:numPr>
        <w:ilvl w:val="1"/>
      </w:numPr>
    </w:pPr>
  </w:style>
  <w:style w:type="character" w:customStyle="1" w:styleId="Editable">
    <w:name w:val="Editable"/>
    <w:basedOn w:val="a2"/>
    <w:uiPriority w:val="1"/>
    <w:qFormat/>
    <w:rsid w:val="00C57910"/>
    <w:rPr>
      <w:color w:val="62B5E5"/>
    </w:rPr>
  </w:style>
  <w:style w:type="paragraph" w:customStyle="1" w:styleId="Editabletabletext">
    <w:name w:val="Editable table text"/>
    <w:basedOn w:val="a1"/>
    <w:link w:val="EditabletabletextChar"/>
    <w:locked/>
    <w:rsid w:val="00C57910"/>
    <w:pPr>
      <w:spacing w:after="0" w:line="240" w:lineRule="auto"/>
    </w:pPr>
    <w:rPr>
      <w:rFonts w:ascii="Frutiger LT Com 45 Light" w:eastAsia="Times New Roman" w:hAnsi="Frutiger LT Com 45 Light" w:cs="Times New Roman"/>
      <w:color w:val="62B5E5"/>
      <w:sz w:val="20"/>
      <w:szCs w:val="24"/>
      <w:lang w:val="en-GB"/>
    </w:rPr>
  </w:style>
  <w:style w:type="character" w:customStyle="1" w:styleId="EditabletabletextChar">
    <w:name w:val="Editable table text Char"/>
    <w:basedOn w:val="a2"/>
    <w:link w:val="Editabletabletext"/>
    <w:rsid w:val="00C57910"/>
    <w:rPr>
      <w:rFonts w:ascii="Frutiger LT Com 45 Light" w:eastAsia="Times New Roman" w:hAnsi="Frutiger LT Com 45 Light" w:cs="Times New Roman"/>
      <w:color w:val="62B5E5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3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14" Type="http://schemas.openxmlformats.org/officeDocument/2006/relationships/hyperlink" Target="file:///D:\D\WorldSkills\&#1056;&#1077;&#1074;&#1077;&#1088;&#1089;%20&#1080;&#1085;&#1078;\&#1054;%20&#1082;&#1086;&#1084;&#1087;&#1077;&#1090;&#1077;&#1085;&#1094;&#1080;&#1080;\&#1055;&#1072;&#1082;&#1077;&#1090;%202023\&#1052;&#1072;&#1090;&#1088;&#1080;&#1094;&#1072;_&#1088;&#1077;&#1074;&#1077;&#1088;&#1089;.xls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EF18-4BDF-4161-A24E-C573C655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Степанов Сергей Леонидович</cp:lastModifiedBy>
  <cp:revision>42</cp:revision>
  <dcterms:created xsi:type="dcterms:W3CDTF">2023-02-06T07:07:00Z</dcterms:created>
  <dcterms:modified xsi:type="dcterms:W3CDTF">2023-03-13T08:51:00Z</dcterms:modified>
</cp:coreProperties>
</file>